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статьи 2 и 26 Федерального закона "О государственном регулировании производства и оборота этилового спирта, алкогольной и спиртосодержащей продукции и об ограничении потребления (распития) алкогольной продукции" в части установления запрета на производство и (или) оборот порошкообразной спиртосодержащей продукции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