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 и статью 13 Федерального закона "О муниципальной службе в Российской Федерации"</w:t>
      </w:r>
    </w:p>
    <w:p>
      <w:r>
        <w:rPr>
          <w:b/>
        </w:rPr>
        <w:t>Статья 1</w:t>
      </w:r>
    </w:p>
    <w:p>
      <w:r>
        <w:t>Внести в статью 7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 (Собрание законодательства Российской Федерации, 2011, № 7, ст. 903; 2014, № 10, ст. 954) следующие изменения</w:t>
      </w:r>
    </w:p>
    <w:p>
      <w:r>
        <w:t>часть 4 дополнить пунктом 5 следующего содержания: "5) наличия оснований, предусмотренных частями 5 и 6 настоящей статьи."</w:t>
      </w:r>
    </w:p>
    <w:p>
      <w:r>
        <w:t>в части 5 слова "государственные должности в контрольно-счетном органе" заменить словами "должности председателя, заместителя председателя и аудиторов контрольно-счетного органа"</w:t>
      </w:r>
    </w:p>
    <w:p>
      <w:r>
        <w:t>в части 6 слова "муниципальные должности в контрольно-счетном органе" заменить словами "должности председателя, заместителя председателя и аудиторов контрольно-счетного органа"</w:t>
      </w:r>
    </w:p>
    <w:p>
      <w:r>
        <w:rPr>
          <w:b/>
        </w:rPr>
        <w:t>Статья 2</w:t>
      </w:r>
    </w:p>
    <w:p>
      <w:r>
        <w:t>Статью 13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1152; 2008, № 30, ст. 3616; 2011, № 43, ст. 5976; № 48, ст. 6730; 2013, № 27, ст. 3462; № 48, ст. 6165; 2014, № 10, ст. 954; 2016, № 27, ст. 4157; 2017, № 31, ст. 4741; 2018, № 45, ст. 6837) дополнить частью 12 следующего содержания: "12. Гражданин не может быть назначен на должности председателя, заместителя председателя и аудитора контрольно-счетного органа муниципального образования, а муниципальный служащий не может замещать должности председателя, заместителя председателя и аудитора контрольно-счетного органа муниципального образования в случае близкого родства или свойства (родители, супруги, дети, братья, сестры, а также братья, сестры, родители, дети супругов и супруги детей) с председателем представительного органа муниципального образования, главой муниципального образования, главой местной администрации, руководителями судебных и правоохранительных органов, расположенных на территории соответствующего муниципального образования.".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