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Закона Российской Федерации "О средствах массовой информации" и статью 7 Федерального закона "О рекламе"</w:t>
      </w:r>
    </w:p>
    <w:p>
      <w:r>
        <w:rPr>
          <w:b/>
        </w:rPr>
        <w:t>Статья 1</w:t>
      </w:r>
    </w:p>
    <w:p>
      <w:r>
        <w:t>Часть третью статьи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3452; № 43, ст. 4412; 2007, № 31, ст. 4008; 2011, № 29, ст. 4291; 2013, № 14, ст. 1642, 1658; 2014, № 48, ст. 6651; 2017, № 31, ст. 4827) изложить в следующей редакции: "Запрещаются распространение в средствах массовой информации, а также в информационно-телекоммуникационных сетях сведений о способах, методах разработки, изготовления и использования, местах приобретения наркотических средств, психотропных веществ и их прекурсоров, новых потенциально опасных психоактивных веществ, о способах и местах культивирования растений, содержащих наркотические средства или психотропные вещества либо их прекурсоры, пропаганда каких-либо преимуществ использования отдельных наркотических средств, психотропных веществ, их аналогов или прекурсоров, новых потенциально опасных психоактивных веществ, растений, содержащих наркотические средства или психотропные вещества либо их прекурсоры, и распространение иной информации, распространение которой запрещено федеральными законами.".</w:t>
      </w:r>
    </w:p>
    <w:p>
      <w:r>
        <w:rPr>
          <w:b/>
        </w:rPr>
        <w:t>Статья 2</w:t>
      </w:r>
    </w:p>
    <w:p>
      <w:r>
        <w:t>Пункт 2 статьи 7 Федерального закона от 13 марта 2006 года № 38-ФЗ "О рекламе" (Собрание законодательства Российской Федерации, 2006, № 12, ст. 1232; 2010, № 21, ст. 2525; 2013, № 43, ст. 5444; № 48, ст. 6165; 2018, № 31, ст. 4851; № 45, ст. 6838) дополнить словами ", а также новых потенциально опасных психоактивных веществ".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