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судебных приставах" в части осуществления межгосударственного розыска лиц в соответствии с международными договорами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