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132 Федерального закона от 15 ноября 1997 года № 143-ФЗ "Об актах гражданского состояния" (Собрание законодательства Российской Федерации, 1997, № 47, ст. 5340; 2016, № 26, ст. 3888; 2017, № 52, ст. 7931; 2018, № 1, ст. 22, 56; № 31, ст. 4857, 4861; № 53, ст. 8454) следующие изменения</w:t>
      </w:r>
    </w:p>
    <w:p>
      <w:r>
        <w:t>в пункте 1: а) абзац первый дополнить словами ", избирательным комиссиям, комиссиям референдума"; б) абзац второй дополнить словами ", избирательным комиссиям, комиссиям референдума"; в) абзац пятый дополнить словами ", избирательным комиссиям, комиссиям референдума"; г) абзац седьмой дополнить словами ", избирательных комиссий, комиссий референдума"</w:t>
      </w:r>
    </w:p>
    <w:p>
      <w:r>
        <w:t>в пункте 2: а) слова "а также" исключить, дополнить словами ", а также избирательным комиссиям в части сведений, необходимых для осуществления полномочий, предусмотренных законодательством о выборах"; б) дополнить абзацем следующего содержания: "В порядке, предусмотренном настоящим пунктом, избирательным комиссиям предоставляются сведения о государственной регистрации заключения и расторжения брака, о внесении исправлений или изменений в записи актов о заключении и расторжении брака, а также сведения о государственной регистрации установления отцовства, о внесении исправлений или изменений в записи актов об установлении отцовства."</w:t>
      </w:r>
    </w:p>
    <w:p>
      <w:r>
        <w:t>пункт 9 после слов "многофункциональные центры предоставления государственных и муниципальных услуг" дополнить словами ", избирательные комиссии, комиссии референдума"</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3124, 3125; № 31, ст. 3427; № 50, ст. 5303; 2007, № 1, ст. 37; № 10, ст. 1151; № 17, ст. 1938; № 31, ст. 4008, 4011; 2008, № 30, ст. 3616; № 52, ст. 6229, 6236; 2009, № 1, ст. 30; № 7, ст. 771; № 14, ст. 1577; № 20, ст. 2391; № 29, ст. 3640; № 45, ст. 5268; 2010, № 17, ст. 1986; № 23, ст. 2794; № 27, ст. 3417; № 41, ст. 5192; 2011, № 1, ст. 16; № 13, ст. 1685; № 25, ст. 3536; № 29, ст. 4291; № 30, ст. 4607; № 31, ст. 4703; № 43, ст. 5975; 2012, № 19, ст. 2274, 2275; № 41, ст. 5522; № 43, ст. 5786; 2013, № 14, ст. 1648; № 19, ст. 2329; № 27, ст. 3477; № 43, ст. 5453; № 44, ст. 5642; № 52, ст. 6961; 2014, № 8, ст. 739; № 19, ст. 2300; № 23, ст. 2931; № 48, ст. 6636; 2015, № 14, ст. 2015; № 41, ст. 5639, 5641; № 45, ст. 6203; 2016, № 7, ст. 917; № 11, ст. 1493; 2017, № 1, ст. 15; № 15, ст. 2139; № 23, ст. 3227; 2018, № 7, ст. 961; № 17, ст. 2432; № 28, ст. 4148) следующие изменения</w:t>
      </w:r>
    </w:p>
    <w:p>
      <w:r>
        <w:t>в статье 2: а) в подпункте 411 слова "комплекс средств автоматизации ГАС "Выборы", предназначенный" заменить словами "техническое средство, предназначенное"; б) в подпункте 62 слова "комплекса средств автоматизации ГАС "Выборы" заменить словами "технического средства"</w:t>
      </w:r>
    </w:p>
    <w:p>
      <w:r>
        <w:t>статью 4 дополнить пунктом 41 следующего содержания: "41. Активным избирательным правом на выборах в органы государственной власти субъекта Российской Федерации, правом голосовать на референдуме субъекта Российской Федерации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округа референдума не менее чем за три месяца до дня голосования, в случае подачи им заявления о включении в список избирателей, участников референдума по месту нахождения в соответствии с пунктом 16 статьи 64 настоящего Федерального закона для голосования в пределах избирательного округа, округа референдума, где он зарегистрирован по месту пребывания."</w:t>
      </w:r>
    </w:p>
    <w:p>
      <w:r>
        <w:t>в пункте 17 статьи 17: а) в первом предложении слово "законом" исключить, после слов "находящихся вне места расположения воинской части," дополнить словами "и избиратели, участники референдума, работающие вахтовым методом,"; б) во втором предложении слово "законом" исключить, после слов "находящихся вне места расположения воинской части," дополнить словами "и избиратели, участники референдума, работающие вахтовым методом, не имевшие возможности подать заявление о включении в список избирателей, участников референдума по месту нахождения,", дополнить словами "(такие избиратели, участники референдума включаются в список избирателей, участников референдума в указанном порядке также в случае совмещения дня голосования на соответствующих выборах, референдуме с днем голосования на выборах в органы местного самоуправления, местном референдуме)"</w:t>
      </w:r>
    </w:p>
    <w:p>
      <w:r>
        <w:t>статью 20 дополнить пунктом 20 следующего содержания: "20. В целях обеспечения реализации избирательных прав и права на участие в референдуме граждан Российской Федерации, а также оказания содействия комиссиям в реализации их полномочий может быть использована федеральная государственная информационная система "Единый портал государственных и муниципальных услуг (функций)"."</w:t>
      </w:r>
    </w:p>
    <w:p>
      <w:r>
        <w:t>статью 22 дополнить пунктом 61 следующего содержания: "61. По представлению комиссии, по запросу органа, назначающего членов комиссии, направляемым до принятия соответствующего решения,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его территориальный орган проводят проверку в отношении лиц, назначаемых членами комиссий, и представляют по ним сведения об осуждении и (или) ином факте уголовного преследования с указанием сведений о неснятой и непогашенной судимости, а также о привлечении к административной ответственности за нарушение законодательства о выборах и референдумах."</w:t>
      </w:r>
    </w:p>
    <w:p>
      <w:r>
        <w:t>пункт 2 статьи 27 дополнить новым вторым предложением следующего содержания: "Законом субъекта Российской Федерации может быть установлен иной срок полномочий участковой комиссии, который не может быть меньше одного года и не должен превышать пять лет."</w:t>
      </w:r>
    </w:p>
    <w:p>
      <w:r>
        <w:t>в подпункте "н" пункта 1 статьи 29 слова "в течение одного года со дня вступления в законную силу решения (постановления) суда о назначении административного наказания" заменить словами "до окончания срока, в течение которого лицо считается подвергнутым административному наказанию"</w:t>
      </w:r>
    </w:p>
    <w:p>
      <w:r>
        <w:t>в пункте 10 статьи 35 первое предложение дополнить словами ", его территориальным органом"</w:t>
      </w:r>
    </w:p>
    <w:p>
      <w:r>
        <w:t>в пункте 7 статьи 57 слова "в пределах населенного пункта, в котором расположена избирательная комиссия" заменить словами "на территории, на которую распространяются полномочия комиссии"</w:t>
      </w:r>
    </w:p>
    <w:p>
      <w:r>
        <w:t>в пункте 11 статьи 59 слова ", а оставшиеся на специальном избирательном счете, специальном счете фонда референдума неизрасходованные денежные средства по истечении 60 дней со дня голосования - в доход соответствующего бюджета" исключить, дополнить предложением следующего содержания: "Оставшиеся на специальном избирательном счете, специальном счете фонда референдума неизрасходованные денежные средства кредитная организация обязана по истечении 60 дней со дня голосования перечислить в доход соответствующего бюджета и закрыть этот счет."</w:t>
      </w:r>
    </w:p>
    <w:p>
      <w:r>
        <w:t>в пункте 6 статьи 63 слова "краткие наименования избирательных объединений" заменить словами "наименования политических партий в соответствии с пунктом 10 статьи 35 настоящего Федерального закона"</w:t>
      </w:r>
    </w:p>
    <w:p>
      <w:r>
        <w:t>абзац второй пункта 32 статьи 68 после слов "Центральной избирательной комиссии Российской Федерации" дополнить словами "или комиссии, организующей выборы, референдум,"</w:t>
      </w:r>
    </w:p>
    <w:p>
      <w:r>
        <w:t>пункт 18 статьи 71 дополнить подпунктом "и" следующего содержания: "и) выявления факта несоблюдения кандидатом требований, установленных пунктом 33 статьи 33 настоящего Федерального закона."</w:t>
      </w:r>
    </w:p>
    <w:p>
      <w:r>
        <w:t>в пункте 1 статьи 74 слово "только" исключить, слова "к ее эксплуатации и развитию" заменить словами "к ее использованию, эксплуатации и развитию", дополнить новым вторым предложением следующего содержания: "Федеральным законом может быть предусмотрено использование иных государственных информационных систем при подготовке и проведении выборов, референдума, а также для осуществления иных полномочий комиссий по обеспечению избирательных прав и права на участие в референдуме граждан Российской Федерации."</w:t>
      </w:r>
    </w:p>
    <w:p>
      <w:r>
        <w:rPr>
          <w:b/>
        </w:rPr>
        <w:t>Статья 3</w:t>
      </w:r>
    </w:p>
    <w:p>
      <w:r>
        <w:t>Пункт 2 статьи 6 Федерального закона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2008, № 52, ст. 6247) дополнить подпунктом 10 следующего содержания: "10) осуществляет закупки товаров, работ, услуг для обеспечения федеральных нужд в целях использования, эксплуатации и развития ГАС "Выборы".".</w:t>
      </w:r>
    </w:p>
    <w:p>
      <w:r>
        <w:rPr>
          <w:b/>
        </w:rPr>
        <w:t>Статья 4</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2015, № 41, ст. 5641; 2016, № 11, ст. 1493) следующие изменения</w:t>
      </w:r>
    </w:p>
    <w:p>
      <w:r>
        <w:t>в статье 76: а) пункт 1 части 2 после слов "работников аппаратов избирательных комиссий," дополнить словами "работников Федерального центра информатизации при Центральной избирательной комиссии Российской Федерации,"; б) дополнить частью 41 следующего содержания: "41. Дополнительная оплата труда (вознаграждение) работников Федерального центра информатизации при Центральной избирательной комиссии Российской Федерации производится Центральной избирательной комиссией Российской Федерации в пределах средств, выделенных из федерального бюджета на подготовку и проведение выборов депутатов Государственной Думы, в порядке и размерах, которые устанавливаются Центральной избирательной комиссией Российской Федерации."</w:t>
      </w:r>
    </w:p>
    <w:p>
      <w:r>
        <w:t>часть 4 статьи 96 дополнить пунктом 8 следующего содержания: "8) выявления факта несоблюдения кандидатом требований, установленных частью 13 статьи 4 настоящего Федерального закона."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p>
      <w:r>
        <w:rPr>
          <w:b/>
        </w:rPr>
        <w:t xml:space="preserve">4. </w:t>
      </w:r>
      <w:r>
        <w:t>Формирование участковой комиссии на срок полномочий, установленный законом субъекта Российской Федерации в соответствии с пунктом 2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осуществляется по окончании срока полномочий действующей участковой комиссии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