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25-6 Федерального закона "О порядке выезда из Российской Федерации и въезда в Российскую Федерацию" и статью 13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Часть третью статьи 256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2010, № 21, ст. 2524; № 52, ст. 7000; 2011, № 13, ст. 1689; № 17, ст. 2321; 2012, № 53, ст. 7628; 2013, № 27, ст. 3477; № 30, ст. 4036; № 52, ст. 6955; 2014, № 16, ст. 1828; 2015, № 1, ст. 75; № 48, ст. 6709; 2016, № 28, ст. 4558; 2017, № 24, ст. 3480; № 27, ст. 3928) изложить в следующей редакции: "Обыкновенная деловая виза выдается на срок до тридцати суток иностранному гражданину, указанному в подпункте 82 пункта 4 статьи 13 либо пункте 23 статьи 132 Федерального закона "О правовом положении иностранных граждан в Российской Федерации". Обыкновенная деловая виза выдается на срок до одного года либо на основе принципа взаимности на срок до пяти лет иностранному гражданину, въезжающему в Российскую Федерацию в целях осуществления деловых поездок (с правом осуществления научно-исследовательской и (или) преподавательской деятельности в случае, предусмотренном подпунктом 81 пункта 4 статьи 13 Федерального закона "О правовом положении иностранных граждан в Российской Федерации"). Обыкновенная деловая виза выдается на срок до пяти лет иностранному гражданину, являющемуся представителем либо работником компании, указанной в подпункте 8 части первой статьи 25 настоящего Федерального закона.".</w:t>
      </w:r>
    </w:p>
    <w:p>
      <w:r>
        <w:rPr>
          <w:b/>
        </w:rPr>
        <w:t>Статья 2</w:t>
      </w:r>
    </w:p>
    <w:p>
      <w:r>
        <w:t>Внести в пункт 4 статьи 13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2, ст. 361; № 49, ст. 6071; 2008, № 30, ст. 3616; 2009, № 19, ст. 2283; 2010, № 21, ст. 2524; № 40, ст. 4969; № 52, ст. 7000; 2011, № 13, ст. 1689; № 17, ст. 2321; 2012, № 53, ст. 7645; 2013, № 23, ст. 2866; № 27, ст. 3477; № 30, ст. 4036, 4037, 4081; № 52, ст. 6955; 2014, № 19, ст. 2311, 2332; № 48, ст. 6638; № 49, ст. 6918; 2015, № 1, ст. 72; № 21, ст. 2984; № 27, ст. 3951, 3990; № 29, ст. 4339; № 48, ст. 6709; 2017, № 31, ст. 4765; 2018, № 1, ст. 82; № 53, ст. 8454; 2019, № 18, ст. 2224) следующие изменения</w:t>
      </w:r>
    </w:p>
    <w:p>
      <w:r>
        <w:t>подпункт 81 после слов "для занятия" дополнить словами "научно-исследовательской и (или)"</w:t>
      </w:r>
    </w:p>
    <w:p>
      <w:r>
        <w:t>подпункт 82 изложить в следующей редакции: "82) прибывших в Российскую Федерацию не более чем на тридцать суток для осуществления гастрольной деятельности (организации и проведения на основании гражданско-правовых договоров на возмездной и (или) безвозмездной основе мероприятий, в ходе которых иностранный гражданин, являющийся творческим работником, осуществляет публичное исполнение произведений литературы, искусства или народного творчества) либо для осуществления по приглашению и в интересах государственных учреждений культуры и искусства творческой, просветительской, научно-исследовательской и (или) педагогической деятельности;"</w:t>
      </w:r>
    </w:p>
    <w:p>
      <w:r>
        <w:t>дополнить подпунктом 84 следующего содержания: "84) прибывших в Российскую Федерацию с гостевым визитом либо для осуществления научных или культурных связей и контактов и привлекаемых помимо этого государственными учреждениями культуры и искусства для осуществления деятельности, указанной в подпункте 82 настоящего пункта, в течение срока, не превышающего тридцати суток;"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