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13-2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статью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2017, № 52, ст. 7931; 2018, № 1, ст. 22, 56; № 31, ст. 4857, 4861; № 53, ст. 8454; 2019, № 22, ст. 2660) следующие изменения</w:t>
      </w:r>
    </w:p>
    <w:p>
      <w:r>
        <w:t>дополнить пунктом 31 следующего содержания: "31. Указанные в абзаце втором пункта 1 настоящей статьи сведения о государственной регистрации смерти,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смерти, содержащиеся в Едином государственном реестре записей актов гражданского состояния, предоставляются в рамках межведомственного взаимодействия по запросу государственной корпорации "Агентство по страхованию вкладов" (в отношении вкладчиков кредитных организаций, являющихся участниками системы обязательного страхования вкладов в банках Российской Федерации, кредиторов кредитных или некредитных финансовых организаций, в отношении которых государственная корпорация "Агентство по страхованию вкладов" исполняет полномочия ликвидатора или конкурсного управляющего при несостоятельности (банкротстве) указанных организаций), негосударственному пенсионному фонду (в отношении участников соответствующего негосударственного пенсионного фонда и их правопреемников по договорам негосударственного пенсионного обеспечения, застрахованных лиц и их правопреемников по договорам об обязательном пенсионном страховании) либо страховой организации (в отношении застрахованных лиц и выгодоприобретателей по договорам страхования, заключенным соответствующей страховой организацией)."</w:t>
      </w:r>
    </w:p>
    <w:p>
      <w:r>
        <w:t>абзац первый пункта 5 после цифр "1 - 21" дополнить словами "и 31"</w:t>
      </w:r>
    </w:p>
    <w:p>
      <w:r>
        <w:t>пункт 9 после слов "территориальные фонды обязательного медицинского страхования," дополнить словами "государственная корпорация "Агентство по страхованию вкладов", негосударственные пенсионные фонды, страховые организации,"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