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20 Федерального закона "О статусе военнослужащих"</w:t>
      </w:r>
    </w:p>
    <w:p>
      <w:r>
        <w:rPr>
          <w:b/>
        </w:rPr>
        <w:t>Статья 1</w:t>
      </w:r>
    </w:p>
    <w:p>
      <w:r>
        <w:t>Внести в пункт 9 статьи 20 Федерального закона от 27 мая 1998 года № 76-ФЗ "О статусе военнослужащих" (Собрание законодательства Российской Федерации, 1998, № 22, ст. 2331; 2003, № 46, ст. 4437; 2004, № 18, ст. 1687; № 35, ст. 3607; 2011, № 1, ст. 30; № 46, ст. 6407; 2013, № 48, ст. 6165; 2014, № 23, ст. 2930; № 45, ст. 6152; 2015, № 51, ст. 7241) изменение, исключив из него слова "за счет средств Министерства обороны Российской Федерации (иного федерального органа исполнительной власти или федерального государственного органа, в которых федеральным законом предусмотрена военная служба)".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