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 Федерального закона "О национальной платежной системе"</w:t>
      </w:r>
    </w:p>
    <w:p>
      <w:r>
        <w:rPr>
          <w:b/>
        </w:rPr>
        <w:t>Статья 1</w:t>
      </w:r>
    </w:p>
    <w:p>
      <w:r>
        <w:t>Внести в статью 12 Федерального закона от 27 июня 2011 года № 161-ФЗ "О национальной платежной системе" (Собрание законодательства Российской Федерации, 2011, № 27, ст. 3872) изменения, дополнив ее частями 8 - 10 следующего содержания: "8. Оператор электронных денежных средств вправе привлекать организации, указанные в части 7 настоящей статьи, только при условии, что такие организации находятся и осуществляют все функции на территории Российской Федерации. Положения настоящей части не распространяются на случаи осуществления трансграничного перевода денежных средств.</w:t>
      </w:r>
    </w:p>
    <w:p>
      <w:r>
        <w:rPr>
          <w:b/>
        </w:rPr>
        <w:t xml:space="preserve">9. </w:t>
      </w:r>
      <w:r>
        <w:t>Оператор электронных денежных средств, а также привлекаемые им и указанные в части 7 настоящей статьи организации не вправе передавать информацию о переводе электронных денежных средств, осуществляемом на территории Российской Федерации, на территорию иностранного государства или предоставлять доступ к такой информации с территории иностранного государства. Положения настоящей части не распространяются на случаи осуществления трансграничного перевода денежных средств, а также на случаи, если передача указанной информации требуется для рассмотрения заявлений клиентов оператора электронных денежных средств, касающихся использования электронных средств платежа без согласия клиентов</w:t>
      </w:r>
    </w:p>
    <w:p>
      <w:r>
        <w:rPr>
          <w:b/>
        </w:rPr>
        <w:t xml:space="preserve">10. </w:t>
      </w:r>
      <w:r>
        <w:t>Организации, привлекаемые оператором электронных денежных средств в соответствии с частью 7 настоящей статьи и оказывающие ему операционные услуги и (или) услуги платежного клиринга при осуществлении перевода электронных денежных средств, не вправе в одностороннем порядке приостанавливать (прекращать) оказание соответствующих услуг."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года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