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8 Федерального закона "О гарантиях прав коренных малочисленных народов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