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2, ст. 361; № 49, ст. 6071; 2008, № 19, ст. 2094; № 30, ст. 3616; 2009, № 19, ст. 2283; № 23, ст. 2760; № 26, ст. 3125; № 52, ст. 6450; 2010, № 21, ст. 2524; № 31, ст. 4196; № 40, ст. 4969; № 52, ст. 7000; 2011, № 1, ст. 29; № 13, ст. 1689; № 17, ст. 2318, 2321; № 27, ст. 3880; № 47, ст. 6608; № 49, ст. 7043, 7061; 2012, № 47, ст. 6397; № 53, ст. 7645; 2013, № 19, ст. 2309; № 23, ст. 2866; № 27, ст. 3461, 3477; № 30, ст. 4036, 4037, 4057, 4081; № 52, ст. 6951, 6955; 2014, № 16, ст. 1828, 1831; № 19, ст. 2311, 2332; № 26, ст. 3370; № 48, ст. 6638, 6659; № 49, ст. 6918; 2015, № 1, ст. 61, 72; № 10, ст. 1426; № 21, ст. 2984; № 27, ст. 3951, 3990, 3993; № 29, ст. 4339; № 48, ст. 6709; 2016, № 1, ст. 58, 85; № 18, ст. 2505; 2017, № 17, ст. 2459; № 24, ст. 3480; № 31, ст. 4765, 4792; 2018, № 1, ст. 82; № 53, ст. 8433, 8454; 2019, № 18, ст. 2224; № 23, ст. 2904; № 25, ст. 3164, 3165) следующие изменения: 1) в статье 6: а) пункт 1 дополнить словами ", если иное не предусмотрено настоящим Федеральным законом"; б) пункт 3 изложить в следующей редакции: "3. Без учета утвержденной Правительством Российской Федерации квоты разрешение на временное проживание может быть выдано иностранному гражданину: 1) который указан в пункте 2 статьи 8 настоящего Федерального закона и которому вид на жительство выдается без получения разрешения на временное проживание; 2) который не достиг возраста восемнадцати лет и родитель (усыновитель, опекун, попечитель) которого является иностранным гражданином и временно проживает в Российской Федерации, - на срок временного проживания его родителя (усыновителя, опекуна, попечителя); 3) не достигшему возраста восемнадцати лет, получающему разрешение на временное проживание совместно с родителем (усыновителем, опекуном, попечителем) - иностранным гражданином; 4) состоящему в браке с гражданином Российской Федерации, имеющим место жительства в Российской Федерации, - в субъекте Российской Федерации, в котором расположено место жительства гражданина Российской Федерации, являющегося его супругом (супругой); 5) достигшему возраста восемнадцати лет, в соответствии с законодательством иностранного государства признанному недееспособным либо ограниченным в дееспособности, получающему разрешение на временное проживание совместно с родителем (усыновителем, опекуном, попечителем) - иностранным гражданином; 6) который достиг возраста восемнадцати лет, в соответствии с законодательством иностранного государства признан недееспособным либо ограниченным в дееспособности и родитель (усыновитель, опекун, попечитель) которого является иностранным гражданином и временно проживает в Российской Федерации, - на срок временного проживания его родителя (усыновителя, опекуна, попечителя); 7) осуществившему инвестиции в Российской Федерации в размере, установленном Правительством Российской Федерации; 8) поступившему на военную службу, - на срок его военной службы; 9) являющемуся участником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его семьи, переселяющимся совместно с ним в Российскую Федерацию; 10) являющемуся гражданином государства, входившего в состав СССР, и получившему профессиональное образование в государственной образовательной организации высшего образования, государственной профессиональной образовательной организации или государственной научной организации, расположенных на территории Российской Федерации, по имеющим государственную аккредитацию образовательным программам; 11) являющемуся гражданином Украины или лицом без гражданства, постоянно проживавшими на территории Украины, признанными беженцами либо получившими временное убежище на территории Российской Федерации; 12)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переселенцев."; в) в абзаце первом пункта 4 слово "шестимесячный" заменить словом "четырехмесячный"; г) пункт 7 после слов "признаваемом Российской Федерацией в этом качестве" дополнить словами "(далее также - документ, удостоверяющий личность иностранного гражданина)"; 2) в статье 7: а) в пункте 1: подпункт 11 изложить в следующей редакции: "11) находился за пределами Российской Федерации более шести месяцев суммарно в течение календарного года, за исключением случаев отсутствия возможности покинуть территорию иностранного государства по обстоятельствам, связанным с необходимостью экстренного лечения, тяжелой болезнью данного иностранного гражданина или со смертью его близкого родственника, проживавшего на момент смерти в иностранном государстве, а также случаев нахождения иностранного гражданина за пределами Российской Федерации в связи со служебной необходимостью;"; дополнить подпунктом 15 следующего содержания: "15) обратился с заявлением об аннулировании выданного ему разрешения на временное проживание."; б) пункт 15 признать утратившим силу; в) в пункте 16 цифры "11" заменить цифрами "11, 15"; 3) статью 8 изложить в следующей редакции: "Статья 8. Постоянное проживание иностранных граждан в Российской Федерации 1. Вид на жительство может быть выдан иностранному гражданину, прожившему в Российской Федерации не менее одного года на основании разрешения на временное проживание.</w:t>
      </w:r>
    </w:p>
    <w:p>
      <w:r>
        <w:rPr>
          <w:b/>
        </w:rPr>
        <w:t xml:space="preserve">2. </w:t>
      </w:r>
      <w:r>
        <w:t>Без получения разрешения на временное проживание вид на жительство выдается</w:t>
      </w:r>
    </w:p>
    <w:p>
      <w:r>
        <w:rPr>
          <w:b/>
        </w:rPr>
        <w:t xml:space="preserve">3. </w:t>
      </w:r>
      <w:r>
        <w:t>Вид на жительство выдается без ограничения срока действия, за исключением вида на жительство высококвалифицированному специалисту и членам его семьи, указанным в подпункте 9 пункта 2 настоящей статьи, который выдается на срок действия разрешения на работу, выданного указанному высококвалифицированному специалисту</w:t>
      </w:r>
    </w:p>
    <w:p>
      <w:r>
        <w:rPr>
          <w:b/>
        </w:rPr>
        <w:t xml:space="preserve">4. </w:t>
      </w:r>
      <w:r>
        <w:t>Заявление о выдаче вида на жительство подается иностранным гражданином в территориальный орган федерального органа исполнительной власти в сфере внутренних дел, в том числе в форме электронного документа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</w:t>
      </w:r>
    </w:p>
    <w:p>
      <w:r>
        <w:rPr>
          <w:b/>
        </w:rPr>
        <w:t xml:space="preserve">5. </w:t>
      </w:r>
      <w:r>
        <w:t>Заявление о выдаче вида на жительство подается не ранее чем через восемь месяцев первого года проживания в Российской Федерации на основании разрешения на временное проживание и не позднее чем за четыре месяца до истечения срока действия разрешения на временное проживание. Данное правило не распространяется на лиц, указанных в пункте 2 настоящей статьи</w:t>
      </w:r>
    </w:p>
    <w:p>
      <w:r>
        <w:rPr>
          <w:b/>
        </w:rPr>
        <w:t xml:space="preserve">6. </w:t>
      </w:r>
      <w:r>
        <w:t>Вид на жительство подлежит замене в случае</w:t>
      </w:r>
    </w:p>
    <w:p>
      <w:r>
        <w:rPr>
          <w:b/>
        </w:rPr>
        <w:t xml:space="preserve">7. </w:t>
      </w:r>
      <w:r>
        <w:t>Заявление о замене вида на жительство иностранного гражданина подается не позднее чем по истечении одного месяца со дня наступления обстоятельств, указанных в подпунктах 1, 4 и 5 пункта 6 настоящей статьи, и не позднее десяти дней после получения иностранным гражданином документа, удостоверяющего личность, в случае наступления обстоятельств, указанных в подпунктах 2 и 3 пункта 6 настоящей статьи. Заявление о замене вида на жительство лица без гражданства подается не позднее чем по истечении одного месяца со дня наступления обстоятельств, указанных в пункте 6 настоящей статьи</w:t>
      </w:r>
    </w:p>
    <w:p>
      <w:r>
        <w:rPr>
          <w:b/>
        </w:rPr>
        <w:t xml:space="preserve">8. </w:t>
      </w:r>
      <w:r>
        <w:t>Вид на жительство содержит следующие сведения: фамилию, имя (написанные буквами русского и латинского алфавитов), дату и место рождения, пол, гражданство иностранного гражданина, номер и дату принятия решения о выдаче вида на жительство, срок действия вида на жительство (в случаях, предусмотренных настоящим Федеральным законом), наименование органа исполнительной власти, выдавшего вид на жительство, и оформляется в виде документа по форме, утверждаемой федеральным органом исполнительной власти в сфере внутренних дел</w:t>
      </w:r>
    </w:p>
    <w:p>
      <w:r>
        <w:rPr>
          <w:b/>
        </w:rPr>
        <w:t xml:space="preserve">9. </w:t>
      </w:r>
      <w:r>
        <w:t>Вид на жительство, выданный лицу без гражданства по заявлению о выдаче вида на жительство, поданному начиная с 1 января 2013 года, содержит электронный носитель информации для хранения указанных в пункте 8 настоящей статьи персональных данных владельца, а также для хранения биометрических персональных данных владельца (электронного изображения лица человека и электронного изображения папиллярных узоров указательных пальцев рук этого человека). Для получения биометрических персональных данных лица без гражданства, записываемых на электронный носитель информации, лицо, которое подало заявление о выдаче вида на жительство, или лицо, в отношении которого такое заявление подано, подлежит цифровому фотографированию, а лицо, достигшее возраста двенадцати лет, также сканированию папиллярных узоров указательных пальцев его рук, осуществляемым в территориальном органе федерального органа исполнительной власти в сфере внутренних дел. В случае невозможности сканирования папиллярных узоров указательных пальцев рук лица без гражданства проводится сканирование папиллярных узоров других пальцев его рук. 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с уполномоченным федеральным органом исполнительной власти по защите прав субъектов персональных данных. Территориальные органы федерального органа исполнительной власти в сфере внутренних дел осуществляют обработку персональных данных лиц без гражданства, которые подали заявление о выдаче вида на жительство, и лиц без гражданства, в отношении которых такое заявление подано, в объеме, необходимом для оформления и выдачи вида на жительство, в соответствии с законодательством Российской Федерации. Федеральный орган исполнительной власти в сфере внутренних дел ведет учет видов на жительство, выданных лицам без гражданства и содержащих электронный носитель информации, а также персональных данных их владельцев в государственной информационной системе миграционного учета. Условия хранения и использования таких данных, содержащихся в государственной информационной системе миграционного учета, определяются в порядке, установленном законодательством Российской Федерации</w:t>
      </w:r>
    </w:p>
    <w:p>
      <w:r>
        <w:rPr>
          <w:b/>
        </w:rPr>
        <w:t xml:space="preserve">10. </w:t>
      </w:r>
      <w:r>
        <w:t>Порядок выдачи вида на жительство, замены вида на жительство, формы заявлений о выдаче вида на жительство, о замене вида на жительство, срок рассмотрения таких заявлений и порядок подачи заявлений в форме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утверждаются федеральным органом исполнительной власти в сфере внутренних дел. Заявление о выдаче вида на жительство иностранному гражданину, указанному в подпункте 10 пункта 2 настоящей статьи, подается с представлением документов, подтверждающих осуществление указанным иностранным гражданином трудовой деятельности в Российской Федерации: трудовой книжки (копии трудовой книжки, заверенной в установленном порядке работодателем) и (или) трудового договора или гражданско-правового договора на выполнение работ (оказание услуг), сведений о состоянии индивидуального лицевого счета застрахованного лица, предоставленных территориальным органом Пенсионного фонда Российской Федерации по форме, утвержденной Пенсионным фондом Российской Федерации. Перечень документов, представляемых одновременно с заявлением о выдаче вида на жительство, заявлением о замене вида на жительство, в том числе представляемых в форме электронного документа, утверждается федеральным органом исполнительной власти в сфере внутренних дел</w:t>
      </w:r>
    </w:p>
    <w:p>
      <w:r>
        <w:rPr>
          <w:b/>
        </w:rPr>
        <w:t xml:space="preserve">11. </w:t>
      </w:r>
      <w:r>
        <w:t>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по месту своего жительства (при отсутствии места жительства - по месту пребывания). При наличии уважительных причин указанное уведомление может быть подано иностранным гражданином в более поздний срок, но не позднее чем через шесть месяцев со дня истечения очередного года со дня получения вида на жительство с приложением документов, подтверждающих невозможность подачи указанного уведомления в установленный срок. Документы, подтверждающие невозможность подачи указанного уведомления в установленный срок, могут быть представлены в форме электронных документов</w:t>
      </w:r>
    </w:p>
    <w:p>
      <w:r>
        <w:rPr>
          <w:b/>
        </w:rPr>
        <w:t xml:space="preserve">12. </w:t>
      </w:r>
      <w:r>
        <w:t>В уведомление, указанное в пункте 11 настоящей статьи, вносятся следующие сведения</w:t>
      </w:r>
    </w:p>
    <w:p>
      <w:r>
        <w:rPr>
          <w:b/>
        </w:rPr>
        <w:t xml:space="preserve">13. </w:t>
      </w:r>
      <w:r>
        <w:t>Уведомление, указанное в пункте 11 настоящей статьи, подается иностранным гражданином лично при предъявлении документа, удостоверяющего личность данного иностранного гражданина и признаваемого Российской Федерацией в этом качестве, а также его вида на жительство, либо в установленном порядке почтовым отправлением, либо путем направления в форме электронного документа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за исключением случаев, предусмотренных пунктом 14 настоящей статьи</w:t>
      </w:r>
    </w:p>
    <w:p>
      <w:r>
        <w:rPr>
          <w:b/>
        </w:rPr>
        <w:t xml:space="preserve">14. </w:t>
      </w:r>
      <w:r>
        <w:t>По истечении каждого пятого года постоянного проживания в Российской Федерации уведомление, указанное в пункте 11 настоящей статьи, подается иностранным гражданином только лично непосредственно в территориальный орган федерального органа исполнительной власти в сфере внутренних дел</w:t>
      </w:r>
    </w:p>
    <w:p>
      <w:r>
        <w:rPr>
          <w:b/>
        </w:rPr>
        <w:t xml:space="preserve">15. </w:t>
      </w:r>
      <w:r>
        <w:t>Форма и порядок подачи уведомления, указанного в пункте 11 настоящей статьи, и перечень документов, подтверждающих сведения, указанные в пункте 12 настоящей статьи, устанавливаются Правительством Российской Федерации</w:t>
      </w:r>
    </w:p>
    <w:p>
      <w:r>
        <w:rPr>
          <w:b/>
        </w:rPr>
        <w:t xml:space="preserve">16. </w:t>
      </w:r>
      <w:r>
        <w:t>При подаче уведомления, указанного в пункте 11 настоящей статьи, не допускается требовать представление иностранным гражданином сведений, не указанных в пункте 12 настоящей статьи, а также документов, не включенных в перечень, предусмотренный пунктом 15 настоящей статьи.";</w:t>
      </w:r>
    </w:p>
    <w:p>
      <w:r>
        <w:rPr>
          <w:b/>
        </w:rPr>
        <w:t xml:space="preserve">7. </w:t>
      </w:r>
      <w:r>
        <w:t>Вид на жительство иностранного гражданина, указанного в подпункте 10 пункта 2 статьи 8 настоящего Федерального закона, аннулируется в случаях, предусмотренных пунктами 1 и 2 настоящей статьи, а также в случае, если в течение тридцати рабочих дней со дня расторжения трудового договора или гражданско-правового договора на выполнение работ (оказание услуг) иностранный гражданин не заключил новый трудовой договор или гражданско-правовой договор на выполнение работ (оказание услуг) по профессии (специальности, должности), включенной в перечень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</w:t>
      </w:r>
    </w:p>
    <w:p>
      <w:r>
        <w:rPr>
          <w:b/>
        </w:rPr>
        <w:t xml:space="preserve">8. </w:t>
      </w:r>
      <w:r>
        <w:t>Вид на жительство иностранному гражданину, указанному в подпункте 8 пункта 2 статьи 8 настоящего Федерального закона, не выдается в случаях, предусмотренных подпунктами 1 - 7, 12, 13, 15 пункта 1 и пунктом 2 настоящей статьи, а ранее выданный указанному иностранному гражданину вид на жительство аннулируется в случаях, предусмотренных подпунктами 1 - 7, 10 - 15 пункта 1 и пунктом 2 настоящей статьи."; д) дополнить пунктом 81 следующего содержания: "81. Вид на жительство иностранному гражданину, указанному в подпункте 7 пункта 2 статьи 8 настоящего Федерального закона, не выдается, а ранее выданный указанному иностранному гражданину вид на жительство аннулируется в случаях, предусмотренных подпунктами 1 - 7, 10, 11, 13 - 15 пункта 1 и пунктом 2 настоящей статьи.";</w:t>
      </w:r>
    </w:p>
    <w:p>
      <w:r>
        <w:rPr>
          <w:b/>
        </w:rPr>
        <w:t xml:space="preserve">2. </w:t>
      </w:r>
      <w:r>
        <w:t>иностранному гражданину, родившемуся на территории РСФСР и состоявшему в прошлом в гражданстве СССР</w:t>
      </w:r>
    </w:p>
    <w:p>
      <w:r>
        <w:rPr>
          <w:b/>
        </w:rPr>
        <w:t xml:space="preserve">2. </w:t>
      </w:r>
      <w:r>
        <w:t>иностранному гражданину, который не достиг возраста восемнадцати лет и родитель (усыновитель, опекун, попечитель) которого является иностранным гражданином и постоянно проживает в Российской Федерации</w:t>
      </w:r>
    </w:p>
    <w:p>
      <w:r>
        <w:rPr>
          <w:b/>
        </w:rPr>
        <w:t xml:space="preserve">2. </w:t>
      </w:r>
      <w:r>
        <w:t>иностранному гражданину, не достигшему возраста восемнадцати лет, получающему вид на жительство совместно с родителем (усыновителем, опекуном, попечителем) - иностранным гражданином</w:t>
      </w:r>
    </w:p>
    <w:p>
      <w:r>
        <w:rPr>
          <w:b/>
        </w:rPr>
        <w:t xml:space="preserve">2. </w:t>
      </w:r>
      <w:r>
        <w:t>иностранному гражданину, имеющему родителя (усыновителя, опекуна, попечителя), сына или дочь, состоящих в гражданстве Российской Федерации и постоянно проживающих в Российской Федерации</w:t>
      </w:r>
    </w:p>
    <w:p>
      <w:r>
        <w:rPr>
          <w:b/>
        </w:rPr>
        <w:t xml:space="preserve">2. </w:t>
      </w:r>
      <w:r>
        <w:t>иностранному гражданину, достигшему возраста восемнадцати лет, в соответствии с законодательством иностранного государства признанному недееспособным либо ограниченным в дееспособности, получающему вид на жительство совместно с родителем (усыновителем, опекуном, попечителем) - иностранным гражданином</w:t>
      </w:r>
    </w:p>
    <w:p>
      <w:r>
        <w:rPr>
          <w:b/>
        </w:rPr>
        <w:t xml:space="preserve">2. </w:t>
      </w:r>
      <w:r>
        <w:t>иностранному гражданину, который достиг возраста восемнадцати лет, в соответствии с законодательством иностранного государства признан недееспособным либо ограниченным в дееспособности и родитель (усыновитель, опекун, попечитель) которого является иностранным гражданином и постоянно проживает в Российской Федерации</w:t>
      </w:r>
    </w:p>
    <w:p>
      <w:r>
        <w:rPr>
          <w:b/>
        </w:rPr>
        <w:t xml:space="preserve">2. </w:t>
      </w:r>
      <w:r>
        <w:t>иностранному гражданину, признанному носителем русского языка в соответствии со статьей 331 Федерального закона от 31 мая 2002 года № 62-ФЗ "О гражданстве Российской Федерации"</w:t>
      </w:r>
    </w:p>
    <w:p>
      <w:r>
        <w:rPr>
          <w:b/>
        </w:rPr>
        <w:t xml:space="preserve">2. </w:t>
      </w:r>
      <w:r>
        <w:t>иностранному гражданину, который сам либо родственник по прямой восходящей линии, усыновитель или супруг (супруга) которого был подвергнут незаконной депортации с территории Крымской АССР, а также родственнику по прямой нисходящей линии, усыновленным детям или супругу (супруге) указанного иностранного гражданина, представившим справку о реабилитации, выданную органом внутренних дел, органом прокуратуры Российской Федерации или судом</w:t>
      </w:r>
    </w:p>
    <w:p>
      <w:r>
        <w:rPr>
          <w:b/>
        </w:rPr>
        <w:t xml:space="preserve">2. </w:t>
      </w:r>
      <w:r>
        <w:t>высококвалифицированному специалисту и членам его семьи в соответствии со статьей 132 настоящего Федерального закона</w:t>
      </w:r>
    </w:p>
    <w:p>
      <w:r>
        <w:rPr>
          <w:b/>
        </w:rPr>
        <w:t xml:space="preserve">2. </w:t>
      </w:r>
      <w:r>
        <w:t>иностранному гражданину, осуществлявшему не менее шести месяцев до дня обращения с заявлением о выдаче вида на жительство трудовую деятельность в Российской Федерации по профессии (специальности, должности), включенной в перечень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 При этом в указанный период осуществления трудовой деятельности в отношении такого иностранного гражданина работодателем должны быть начислены страховые взносы в Пенсионный фонд Российской Федерации</w:t>
      </w:r>
    </w:p>
    <w:p>
      <w:r>
        <w:rPr>
          <w:b/>
        </w:rPr>
        <w:t xml:space="preserve">2. </w:t>
      </w:r>
      <w:r>
        <w:t>иностранному гражданину, успешно освоившему в Российской Федерации имеющую государственную аккредитацию образовательную программу высшего образования по очной форме обучения и получившему документ об образовании и о квалификации с отличием</w:t>
      </w:r>
    </w:p>
    <w:p>
      <w:r>
        <w:rPr>
          <w:b/>
        </w:rPr>
        <w:t xml:space="preserve">2. </w:t>
      </w:r>
      <w:r>
        <w:t>лицу, которое проживает в Российской Федерации и у которого прекращено гражданство Российской Федерации</w:t>
      </w:r>
    </w:p>
    <w:p>
      <w:r>
        <w:rPr>
          <w:b/>
        </w:rPr>
        <w:t xml:space="preserve">2. </w:t>
      </w:r>
      <w:r>
        <w:t>лицу, которое проживает в Российской Федерации и в отношении которого отменено решение о приобретении гражданства Российской Федерации, за исключением лиц, в отношении которых указанное решение отменено на основании вступившего в силу приговора суда, установившего факт совершения лицом хотя бы одного из преступлений (приготовления к преступлению или покушения на преступление), предусмотренных статьями 205, 2051, частью второй статьи 2052, статьями 2053 - 2055, 206, 208, частью четвертой статьи 211, статьями 281, 2821 - 2823 и 361 Уголовного кодекса Российской Федерации, либо хотя бы одного из преступлений (приготовления к преступлению или покушения на преступление), предусмотренных статьями 277 - 279 и 360 Уголовного кодекса Российской Федерации, если их совершение сопряжено с осуществлением террористической деятельности</w:t>
      </w:r>
    </w:p>
    <w:p>
      <w:r>
        <w:rPr>
          <w:b/>
        </w:rPr>
        <w:t xml:space="preserve">2. </w:t>
      </w:r>
      <w:r>
        <w:t>лицу, указанному в части первой или третьей статьи 411 Федерального закона от 31 мая 2002 года № 62-ФЗ "О гражданстве Российской Федерации"</w:t>
      </w:r>
    </w:p>
    <w:p>
      <w:r>
        <w:rPr>
          <w:b/>
        </w:rPr>
        <w:t xml:space="preserve">6. </w:t>
      </w:r>
      <w:r>
        <w:t>достижения иностранным гражданином возраста четырнадцати лет, двадцати лет и сорока пяти лет</w:t>
      </w:r>
    </w:p>
    <w:p>
      <w:r>
        <w:rPr>
          <w:b/>
        </w:rPr>
        <w:t xml:space="preserve">6. </w:t>
      </w:r>
      <w:r>
        <w:t>изменения иностранным гражданином в установленном порядке фамилии, имени, сведений о дате (числе, месяце, годе) и (или) месте рождения, гражданской принадлежности</w:t>
      </w:r>
    </w:p>
    <w:p>
      <w:r>
        <w:rPr>
          <w:b/>
        </w:rPr>
        <w:t xml:space="preserve">6. </w:t>
      </w:r>
      <w:r>
        <w:t>изменения пола</w:t>
      </w:r>
    </w:p>
    <w:p>
      <w:r>
        <w:rPr>
          <w:b/>
        </w:rPr>
        <w:t xml:space="preserve">6. </w:t>
      </w:r>
      <w:r>
        <w:t>непригодности вида на жительство для дальнейшего использования вследствие износа, повреждения или других причин</w:t>
      </w:r>
    </w:p>
    <w:p>
      <w:r>
        <w:rPr>
          <w:b/>
        </w:rPr>
        <w:t xml:space="preserve">6. </w:t>
      </w:r>
      <w:r>
        <w:t>обнаружения неточности или ошибки в произведенных в виде на жительство записях о фамилии, об имени, о дате (числе, месяце, годе) и (или) месте рождения</w:t>
      </w:r>
    </w:p>
    <w:p>
      <w:r>
        <w:rPr>
          <w:b/>
        </w:rPr>
        <w:t xml:space="preserve">12. </w:t>
      </w:r>
      <w:r>
        <w:t>имя иностранного гражданина, постоянно проживающего в Российской Федерации, включающее его фамилию, собственно имя, отчество (последнее - при наличии)</w:t>
      </w:r>
    </w:p>
    <w:p>
      <w:r>
        <w:rPr>
          <w:b/>
        </w:rPr>
        <w:t xml:space="preserve">12. </w:t>
      </w:r>
      <w:r>
        <w:t>адрес места жительства (при отсутствии места жительства - адрес места пребывания) иностранного гражданина</w:t>
      </w:r>
    </w:p>
    <w:p>
      <w:r>
        <w:rPr>
          <w:b/>
        </w:rPr>
        <w:t xml:space="preserve">12. </w:t>
      </w:r>
      <w:r>
        <w:t>место (места) работы и продолжительность осуществления иностранным гражданином трудовой деятельности в течение очередного года со дня получения им вида на жительство</w:t>
      </w:r>
    </w:p>
    <w:p>
      <w:r>
        <w:rPr>
          <w:b/>
        </w:rPr>
        <w:t xml:space="preserve">12. </w:t>
      </w:r>
      <w:r>
        <w:t>период нахождения иностранного гражданина за пределами Российской Федерации в течение очередного года со дня получения им вида на жительство (с указанием государств выезда)</w:t>
      </w:r>
    </w:p>
    <w:p>
      <w:r>
        <w:rPr>
          <w:b/>
        </w:rPr>
        <w:t xml:space="preserve">12. </w:t>
      </w:r>
      <w:r>
        <w:t>размер и источники дохода иностранного гражданина за очередной год со дня получения им вида на жительство</w:t>
      </w:r>
    </w:p>
    <w:p>
      <w:r>
        <w:rPr>
          <w:b/>
        </w:rPr>
        <w:t xml:space="preserve">16. </w:t>
      </w:r>
      <w:r>
        <w:t>в статье 9:</w:t>
      </w:r>
    </w:p>
    <w:p>
      <w:r>
        <w:rPr>
          <w:b/>
        </w:rPr>
        <w:t xml:space="preserve">16. </w:t>
      </w:r>
      <w:r>
        <w:t>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дел.";</w:t>
      </w:r>
    </w:p>
    <w:p>
      <w:r>
        <w:rPr>
          <w:b/>
        </w:rPr>
        <w:t xml:space="preserve">16. </w:t>
      </w:r>
      <w:r>
        <w:t>в пункте 1: подпункт 11 изложить в следующей редакции: "11) находился за пределами Российской Федерации более шести месяцев суммарно в течение календарного года, за исключением случаев отсутствия возможности покинуть территорию иностранного государства по обстоятельствам, связанным с необходимостью экстренного лечения, тяжелой болезнью данного иностранного гражданина или со смертью его близкого родственника, проживавшего на момент смерти в иностранном государстве, а также случаев нахождения иностранного гражданина за пределами Российской Федерации в связи со служебной необходимостью;"; дополнить подпунктами 14 и 15 следующего содержания: "14) обратился с заявлением об аннулировании выданного ему вида на жительство</w:t>
      </w:r>
    </w:p>
    <w:p>
      <w:r>
        <w:rPr>
          <w:b/>
        </w:rPr>
        <w:t xml:space="preserve">16. </w:t>
      </w:r>
      <w:r>
        <w:t>в пункте 2 слова "срок действия ранее выданного вида на жительство не продлевается либо" исключить</w:t>
      </w:r>
    </w:p>
    <w:p>
      <w:r>
        <w:rPr>
          <w:b/>
        </w:rPr>
        <w:t xml:space="preserve">16. </w:t>
      </w:r>
      <w:r>
        <w:t>в пункте 5 цифры "11" заменить цифрами "11, 14, 15"</w:t>
      </w:r>
    </w:p>
    <w:p>
      <w:r>
        <w:rPr>
          <w:b/>
        </w:rPr>
        <w:t xml:space="preserve">16. </w:t>
      </w:r>
      <w:r>
        <w:t>пункты 6 - 8 изложить в следующей редакции: "6. Вид на жительство, выданный в соответствии с подпунктом 4 пункта 2 статьи 8 настоящего Федерального закона иностранному гражданину, имеющему сына или дочь, состоящих в гражданстве Российской Федерации, аннулируется в случае, если данный иностранный гражданин решением суда, вступившим в законную силу, лишен родительских прав или ограничен в родительских правах в отношении указанных сына или дочери</w:t>
      </w:r>
    </w:p>
    <w:p>
      <w:r>
        <w:rPr>
          <w:b/>
        </w:rPr>
        <w:t xml:space="preserve">8. </w:t>
      </w:r>
      <w:r>
        <w:t>в пункте 11 статьи 13 слова "(далее также - документ, удостоверяющий личность иностранного гражданина)" исключить</w:t>
      </w:r>
    </w:p>
    <w:p>
      <w:r>
        <w:rPr>
          <w:b/>
        </w:rPr>
        <w:t xml:space="preserve">8. </w:t>
      </w:r>
      <w:r>
        <w:t>пункт 11 статьи 132 изложить в следующей редакции: "11. В течение тридцати рабочих дней со дня досрочного расторжения трудового договора или гражданско-правового договора на выполнение работ (оказание услуг) высококвалифицированный специалист вправе осуществить поиск другого работодателя или заказчика работ (услуг) из числа указанных в пункте 5 настоящей статьи и получить новое разрешение на работу в порядке и на условиях, которые предусмотрены настоящей статьей. Выданные высококвалифицированному специалисту разрешение на работу, виза и вид на жительство, а также виза и вид на жительство, выданные членам его семьи, считаются действительными в течение указанного в абзаце первом настоящего пункта срока и в течение периода рассмотрения ходатайства, поданного работодателем или заказчиком работ (услуг), с которыми высококвалифицированный специалист заключил новый трудовой договор или гражданско-правовой договор на выполнение работ (оказание услуг). В случае удовлетворения указанного ходатайства высококвалифицированному специалисту и членам его семьи выдается новый вид на жительство в соответствии с пунктом 3 статьи 8 настоящего Федерального закона. В случае, если высококвалифицированный специалист не заключил новый трудовой договор или гражданско-правовой договор на выполнение работ (оказание услуг) по истечении срока, указанного в абзаце первом настоящего пункта, либо ходатайство работодателя или заказчика работ (услуг) о привлечении данного высококвалифицированного специалиста было отклонено, выданные указанному высококвалифицированному специалисту разрешение на работу, виза и вид на жительство, а также виза и вид на жительство, выданные членам его семьи, считаются действительными в течение тридцати рабочих дней со дня истечения срока, указанного в абзаце первом настоящего пункта, либо со дня принятия решения об отклонении ходатайства работодателя или заказчика работ (услуг). До истечения указанных тридцати рабочих дней высококвалифицированный специалист и члены его семьи, не имеющие иных законных оснований для пребывания (проживания) в Российской Федерации, обязаны выехать из Российской Федерации в соответствии с законодательством Российской Федерации."</w:t>
      </w:r>
    </w:p>
    <w:p>
      <w:r>
        <w:rPr>
          <w:b/>
        </w:rPr>
        <w:t xml:space="preserve">8. </w:t>
      </w:r>
      <w:r>
        <w:t>пункт 5 статьи 151 дополнить подпунктом 9 следующего содержания: "9) иностранные граждане, обратившиеся с заявлением о выдаче вида на жительство, имеющие родителя (усыновителя, опекуна, попечителя), сына или дочь, состоящих в гражданстве Российской Федерации и постоянно проживающих в Российской Федерации."</w:t>
      </w:r>
    </w:p>
    <w:p>
      <w:r>
        <w:rPr>
          <w:b/>
        </w:rPr>
        <w:t xml:space="preserve">8. </w:t>
      </w:r>
      <w:r>
        <w:t>подпункт 1 пункта 1 статьи 19 дополнить словами ", в том числе в случае его замены"</w:t>
      </w:r>
    </w:p>
    <w:p>
      <w:r>
        <w:rPr>
          <w:b/>
        </w:rPr>
        <w:t xml:space="preserve">8. </w:t>
      </w:r>
      <w:r>
        <w:t>статью 371 изложить в следующей редакции: "Статья 371. Особенности подтверждения владения русским языком, знания истории России и основ законодательства Российской Федерации отдельными категориями иностранных граждан Иностранный гражданин, которому вид на жительство был выдан до 1 января 2015 года, представляет документ, подтверждающий владение им русским языком, знание им истории России и основ законодательства Российской Федерации, однократно при подаче заявления о выдаче вида на жительство без срока действия."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В течение срока действия вида на жительство, выданного иностранному гражданину или лицу без гражданства до дня вступления в силу настоящего Федерального закона, данные иностранный гражданин или лицо без гражданства вправе обратиться с заявлением о выдаче вида на жительство без срока действия</w:t>
      </w:r>
    </w:p>
    <w:p>
      <w:r>
        <w:rPr>
          <w:b/>
        </w:rPr>
        <w:t xml:space="preserve">2. </w:t>
      </w:r>
      <w:r>
        <w:t>Для получения вида на жительство без срока действия иностранный гражданин или лицо без гражданства, указанные в части 1 настоящей статьи, подают в территориальный орган федерального органа исполнительной власти в сфере внутренних дел</w:t>
      </w:r>
    </w:p>
    <w:p>
      <w:r>
        <w:rPr>
          <w:b/>
        </w:rPr>
        <w:t xml:space="preserve">3. </w:t>
      </w:r>
      <w:r>
        <w:t>Получение биометрических персональных данных лица без гражданства, записываемых на электронный носитель информации, осуществляется в порядке, предусмотренном пунктом 9 статьи 8 Федерального закона от 25 июля 2002 года № 115-ФЗ "О правовом положении иностранных граждан в Российской Федерации" (в редакции настоящего Федерального закона)</w:t>
      </w:r>
    </w:p>
    <w:p>
      <w:r>
        <w:rPr>
          <w:b/>
        </w:rPr>
        <w:t xml:space="preserve">4. </w:t>
      </w:r>
      <w:r>
        <w:t>Вид на жительство, выданный иностранному гражданину до дня вступления в силу настоящего Федерального закона, подтверждает право иностранного гражданина на постоянное проживание в Российской Федерации и продолжает действовать в течение срока, на который он был выдан, либо до его аннулирования</w:t>
      </w:r>
    </w:p>
    <w:p>
      <w:r>
        <w:rPr>
          <w:b/>
        </w:rPr>
        <w:t xml:space="preserve">5. </w:t>
      </w:r>
      <w:r>
        <w:t>Вид на жительство, выданный лицу без гражданства до дня вступления в силу настоящего Федерального закона, подтверждает право лица без гражданства на постоянное проживание в Российской Федерации, а также его право на свободный выезд из Российской Федерации и въезд в Российскую Федерацию и продолжает действовать в течение срока, на который он был выдан, либо до его аннулирования</w:t>
      </w:r>
    </w:p>
    <w:p>
      <w:r>
        <w:rPr>
          <w:b/>
        </w:rPr>
        <w:t xml:space="preserve">2. </w:t>
      </w:r>
      <w:r>
        <w:t>заявление о выдаче вида на жительство, составленное в произвольной форме</w:t>
      </w:r>
    </w:p>
    <w:p>
      <w:r>
        <w:rPr>
          <w:b/>
        </w:rPr>
        <w:t xml:space="preserve">2. </w:t>
      </w:r>
      <w:r>
        <w:t>документ, удостоверяющий личность иностранного гражданина или лица без гражданства и признаваемый Российской Федерацией в этом качестве</w:t>
      </w:r>
    </w:p>
    <w:p>
      <w:r>
        <w:rPr>
          <w:b/>
        </w:rPr>
        <w:t xml:space="preserve">2. </w:t>
      </w:r>
      <w:r>
        <w:t>две личные фотографии размером 35 х 45 миллиметров в черно-белом или цветном исполнении</w:t>
      </w:r>
    </w:p>
    <w:p>
      <w:r>
        <w:rPr>
          <w:b/>
        </w:rPr>
        <w:t xml:space="preserve">2. </w:t>
      </w:r>
      <w:r>
        <w:t>квитанцию об уплате государственной пошлины за выдачу вида на жительство. Указанную квитанцию иностранный гражданин или лицо без гражданства вправе представить в территориальный орган федерального органа исполнительной власти в сфере внутренних дел по собственной инициативе. В случае непредставления указанной квитанции территориальный орган федерального органа исполнительной власти в сфере внутренних дел проверяет факт уплаты государственной пошлины за выдачу иностранному гражданину или лицу без гражданства вида на жительство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</w:t>
      </w:r>
    </w:p>
    <w:p>
      <w:r>
        <w:rPr>
          <w:b/>
        </w:rPr>
        <w:t xml:space="preserve">2. </w:t>
      </w:r>
      <w:r>
        <w:t>документ, подтверждающий владение иностранным гражданином или лицом без гражданства русским языком, знание ими истории России и основ законодательства Российской Федерации, с учетом положений, предусмотренных статьями 151 и 371 Федерального закона от 25 июля 2002 года № 115-ФЗ "О правовом положении иностранных граждан в Российской Федерации" (в редакции настоящего Федерального закона)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