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234. Соглашение об условиях осуществления регулируемых видов деятельности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