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Второго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от 19 декабря 2003 года</w:t>
      </w:r>
    </w:p>
    <w:p>
      <w:r>
        <w:rPr>
          <w:b/>
        </w:rPr>
        <w:t>Статья None. Федеральный закон   от 04.11.2019 № 345-ФЗ</w:t>
      </w:r>
    </w:p>
    <w:p>
      <w:r>
        <w:t>О ратификации Второго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от 19 декабря 2003 года РОССИЙСКАЯ ФЕДЕРАЦИЯ ФЕДЕРАЛЬНЫЙ ЗАКОН О ратификации Второго протокола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от 19 декабря 2003 года Принят Государственной Думой 17 октября 2019 года Одобрен Советом Федерации 23 октября 2019 года Ратифицировать Второй протокол между Правительством Российской Федерации и Организацией Договора о коллективной безопасности о внесении изменений в Соглашение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от 19 декабря 2003 года, подписанный в городе Москве 9 апреля 2019 года. Президент Российской Федерации В.Путин Москва, Кремль 4 ноября 2019 года № 345-ФЗ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