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12-1 Федерального закона "О государственной социальной помощи"</w:t>
      </w:r>
    </w:p>
    <w:p>
      <w:r>
        <w:rPr>
          <w:b/>
        </w:rPr>
        <w:t>Статья 1</w:t>
      </w:r>
    </w:p>
    <w:p>
      <w:r>
        <w:t>Внести в часть 15 статьи 121 Федерального закона от 17 июля 1999 года № 178-ФЗ "О государственной социальной помощи" (Собрание законодательства Российской Федерации, 1999, № 29, ст. 3699; 2009, № 30, ст. 3739; № 52, ст. 6417; 2014, № 11, ст. 1098; № 30, ст. 4217; 2016, № 52, ст. 7502, 7503; 2017, № 27, ст. 3951; 2018, № 1, ст. 4; № 53, ст. 8462; 2019, № 14, ст. 1462; № 40, ст. 5488) изменение, заменив слова "иных межбюджетных трансфертов (за исключением дотаций, субсидий и субвенций)" словом "субсидий".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