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 в части формирования сведений о трудовой деятельности в электронном виде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2007, № 30, ст. 3808; № 49, ст. 6070; 2008, № 30, ст. 3616; № 52, ст. 6235; 2010, № 52, ст. 7002; 2011, № 48, ст. 6730; 2013, № 27, ст. 3454, 3477; № 30, ст. 4037; № 48, ст. 6165; № 52, ст. 6986; 2014, № 19, ст. 2321; № 30, ст. 4217; № 49, ст. 6918; 2015, № 27, ст. 3991, 3992; № 29, ст. 4356; 2016, № 27, ст. 4205; 2017, № 27, ст. 3936; 2019, № 14, ст. 1461) следующие изменения</w:t>
      </w:r>
    </w:p>
    <w:p>
      <w:r>
        <w:t>статью 62 изложить в следующей редакции: "Статья 62. Выдача документов, связанных с работой, и их копий По письменному заявлению работника работодатель обязан не позднее трех рабочих дней со дня подачи этого заявления выдать работнику трудовую книжку (за исключением случаев, если в соответствии с настоящим Кодексом, иным федеральным законом трудовая книжка на работника не ведется) в целях его обязательного социального страхования (обеспечения), копии документов, связанных с работой (копии приказа о приеме на работу, приказов о переводах на другую работу, приказа об увольнении с работы; выписки из трудовой книжки (за исключением случаев, если в соответствии с настоящим Кодексом, иным федеральным законом трудовая книжка на работника не ведется); справки о заработной плате, о начисленных и фактически уплаченных страховых взносах на обязательное пенсионное страхование, о периоде работы у данного работодателя и другое). Копии документов, связанных с работой, должны быть заверены надлежащим образом и предоставляться работнику безвозмездно. Работник, которому работодатель выдал трудовую книжку в соответствии с частью первой настоящей статьи, обязан не позднее трех рабочих дней со дня получения трудовой книжки в органе, осуществляющем обязательное социальное страхование (обеспечение), вернуть ее работодателю. Сведения о трудовой деятельности (статья 661 настоящего Кодекса) у данного работодателя предоставляются работнику в порядке, установленном статьями 661 и 841 настоящего Кодекса."</w:t>
      </w:r>
    </w:p>
    <w:p>
      <w:r>
        <w:t>в статье 65: а) абзац третий части первой изложить в следующей редакции: "трудовую книжку и (или) сведения о трудовой деятельности (статья 661 настоящего Кодекса), за исключением случаев, если трудовой договор заключается впервые;"; б) в части четвертой первое предложение дополнить словами "(за исключением случаев, если в соответствии с настоящим Кодексом, иным федеральным законом трудовая книжка на работника не оформляется)"; в) часть пятую дополнить словами "(за исключением случаев, если в соответствии с настоящим Кодексом, иным федеральным законом трудовая книжка на работника не ведется)"</w:t>
      </w:r>
    </w:p>
    <w:p>
      <w:r>
        <w:t>часть третью статьи 66 дополнить словами "(за исключением случаев, если в соответствии с настоящим Кодексом, иным федеральным законом трудовая книжка на работника не ведется)"</w:t>
      </w:r>
    </w:p>
    <w:p>
      <w:r>
        <w:t>дополнить статьей 661 следующего содержания: "Статья 66 1. Сведения о трудовой деятельности Работодатель формирует в электронном виде основную информацию о трудовой деятельности и трудовом стаже каждого работника (далее - сведения о трудовой деятельности) и представляет ее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Федерации. В сведения о трудовой деятельности включаются информация о работнике, месте его работы, его трудовой функции, переводах работника на другую постоянную работу, об увольнении работника с указанием основания и причины прекращения трудового договора, другая предусмотренная настоящим Кодексом, иным федеральным законом информация. В случаях, установленных настоящим Кодексом, при заключении трудового договора лицо, поступающее на работу, предъявляет работодателю сведения о трудовой деятельности вместе с трудовой книжкой или взамен ее. Сведения о трудовой деятельности могут использоваться также для исчисления трудового стажа работника, внесения записей в его трудовую книжку (в случаях, если в соответствии с настоящим Кодексом, иным федеральным законом на работника ведется трудовая книжка) и осуществления других целей в соответствии с законами и иными нормативными правовыми актами Российской Федерации. Лицо, имеющее стаж работы по трудовому договору, может получать сведения о трудовой деятельности: у работодателя по последнему месту работы (за период работы у данного работодателя)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работодателя); в многофункциональном центре предоставления государственных и муниципальных услуг на бумажном носителе, заверенные надлежащим образом; в Пенсионном фонде Российской Федерации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подписью; с использованием единого портала государственных и муниципальных услуг в форме электронного документа, подписанного усиленной квалифицированной электронной подписью. Работодатель обязан предоставить работнику (за исключением случаев, если в соответствии с настоящим Кодексом, иным федеральным законом на работника ведется трудовая книжка) сведения о трудовой деятельности за период работы у данного работодателя способом, указанным в заявлении работника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работодателя), поданном в письменной форме или направленном в порядке, установленном работодателем, по адресу электронной почты работодателя: в период работы не позднее трех рабочих дней со дня подачи этого заявления; при увольнении в день прекращения трудового договора. В случае выявления работником неверной или неполной информации в сведениях о трудовой деятельности, представленных работодателем для хранения в информационных ресурсах Пенсионного фонда Российской Федерации, работодатель по письменному заявлению работника обязан исправить или дополнить сведения о трудовой деятельности и представить их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Федерации."</w:t>
      </w:r>
    </w:p>
    <w:p>
      <w:r>
        <w:t>в части пятой статьи 80 слова "трудовую книжку," заменить словами "трудовую книжку или предоставить сведения о трудовой деятельности (статья 661 настоящего Кодекса) у данного работодателя, выдать"</w:t>
      </w:r>
    </w:p>
    <w:p>
      <w:r>
        <w:t>части четвертую - шестую статьи 841 изложить в следующей редакции: "В день прекращения трудового договора работодатель обязан выдать работнику трудовую книжку или предоставить сведения о трудовой деятельности (статья 661 настоящего Кодекса) у данного работодателя и произвести с ним расчет в соответствии со статьей 140 настоящего Кодекса. По письменному заявлению работника работодатель также обязан выдать ему заверенные надлежащим образом копии документов, связанных с работой. Запись в трудовую книжку и внесение информации в сведения о трудовой деятельности (статья 661 настоящего Кодекса)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статью, часть статьи, пункт статьи настоящего Кодекса или иного федерального закона. В случае,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получения,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носителе, заверенные надлежащим образом.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работодателя.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основанию, предусмотренному подпунктом "а" пункта 6 части первой статьи 81 или пунктом 4 части первой статьи 83 настоящего Кодекса, и при увольнении женщины,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настоящего Кодекса. По письменному обращению работника, не получившего трудовой книжки после увольнения, работодатель обязан выдать ее не позднее трех рабочих дней со дня обращения работника, а в случае, если в соответствии с настоящим Кодексом, иным федеральным законом на работника не ведется трудовая книжка, по обращению работника (в письменной форме или направленному в порядке, установленном работодателем, по адресу электронной почты работодателя), не получившего сведений о трудовой деятельности у данного работодателя после увольнения, работодатель обязан выдать их не позднее трех рабочих дней со дня обращения работника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работодателя)."</w:t>
      </w:r>
    </w:p>
    <w:p>
      <w:r>
        <w:t>абзац девятый части первой статьи 165 изложить в следующей редакции: "в связи с задержкой по вине работодателя выдачи трудовой книжки или предоставления сведений о трудовой деятельности (статья 661 настоящего Кодекса) при увольнении работника;"</w:t>
      </w:r>
    </w:p>
    <w:p>
      <w:r>
        <w:t>абзац четвертый статьи 234 изложить в следующей редакции: "задержки работодателем выдачи работнику трудовой книжки, предоставления сведений о трудовой деятельности (статья 661 настоящего Кодекса), внесения в трудовую книжку, в сведения о трудовой деятельности неправильной или не соответствующей законодательству формулировки причины увольнения работника;"</w:t>
      </w:r>
    </w:p>
    <w:p>
      <w:r>
        <w:t>в статье 283 первое предложение изложить в следующей редакции: "Лицо, поступающее на работу по совместительству к другому работодателю, не предъявляет трудовую книжку в случае, если по основному месту работы работодатель ведет трудовую книжку на данного работника или если в соответствии с настоящим Кодексом, иным федеральным законом трудовая книжка на работника не оформлялась."</w:t>
      </w:r>
    </w:p>
    <w:p>
      <w:r>
        <w:t>часть первую статьи 309 дополнить словами "(за исключением случаев, если в соответствии с настоящим Кодексом, иным федеральным законом трудовая книжка на работника не ведется)"</w:t>
      </w:r>
    </w:p>
    <w:p>
      <w:r>
        <w:t>часть девятую статьи 3412 дополнить словами "и (или) сведения о трудовой деятельности (статья 661 настоящего Кодекса)"</w:t>
      </w:r>
    </w:p>
    <w:p>
      <w:r>
        <w:t>часть первую статьи 392 дополнить словами "или со дня предоставления работнику в связи с его увольнением сведений о трудовой деятельности (статья 661 настоящего Кодекса) у работодателя по последнему месту работы"</w:t>
      </w:r>
    </w:p>
    <w:p>
      <w:r>
        <w:t>часть восьмую статьи 394 изложить в следующей редакции: "Если неправильная формулировка основания и (или) причины увольнения в трудовой книжке или сведениях о трудовой деятельности (статья 661 настоящего Кодекса) препятствовала поступлению работника на другую работу, суд принимает решение о выплате ему среднего заработка за все время вынужденного прогула."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В целях реализации норм Трудового кодекса Российской Федерации (в редакции настоящего Федерального закона) работодатели в течение 2020 года осуществляют следующие мероприятия</w:t>
      </w:r>
    </w:p>
    <w:p>
      <w:r>
        <w:rPr>
          <w:b/>
        </w:rPr>
        <w:t xml:space="preserve">2. </w:t>
      </w:r>
      <w:r>
        <w:t>Каждый работник по 31 декабря 2020 года включительно подает работодателю письменное заявление о продолжении ведения работодателем трудовой книжки в соответствии со статьей 66 Трудового кодекса Российской Федерации (в редакции настоящего Федерального закона) или о предоставлении ему работодателем сведений о трудовой деятельности в соответствии со статьей 661 Трудового кодекса Российской Федерации. Информация о поданном работником заявлении включается в сведения о трудовой деятельности, представляемые работодателем для хранения в информационных ресурсах Пенсионного фонда Российской Федерации. В случае, если работник не подал работодателю ни одного из указанных заявлений, работодатель продолжает вести его трудовую книжку в соответствии со статьей 66 Трудового кодекса Российской Федерации (в редакции настоящего Федерального закона)</w:t>
      </w:r>
    </w:p>
    <w:p>
      <w:r>
        <w:rPr>
          <w:b/>
        </w:rPr>
        <w:t xml:space="preserve">3. </w:t>
      </w:r>
      <w:r>
        <w:t>Работнику, подавшему письменное заявление о предоставлении ему работодателем сведений о трудовой деятельности в соответствии со статьей 661 Трудового кодекса Российской Федерации, работодатель выдает трудовую книжку на руки и освобождается от ответственности за ее ведение и хранение. При выдаче трудовой книжки в нее вносится запись о подаче работником заявления о предоставлении ему работодателем сведений о трудовой деятельности в соответствии со статьей 661 Трудового кодекса Российской Федерации</w:t>
      </w:r>
    </w:p>
    <w:p>
      <w:r>
        <w:rPr>
          <w:b/>
        </w:rPr>
        <w:t xml:space="preserve">4. </w:t>
      </w:r>
      <w:r>
        <w:t>За работником, воспользовавшимся своим правом на дальнейшее ведение работодателем трудовой книжки в соответствии со статьей 66 Трудового кодекса Российской Федерации (в редакции настоящего Федерального закона), это право сохраняется при последующем трудоустройстве к другим работодателям</w:t>
      </w:r>
    </w:p>
    <w:p>
      <w:r>
        <w:rPr>
          <w:b/>
        </w:rPr>
        <w:t xml:space="preserve">5. </w:t>
      </w:r>
      <w:r>
        <w:t>Работник, подавший письменное заявление о продолжении ведения работодателем трудовой книжки в соответствии со статьей 66 Трудового кодекса Российской Федерации (в редакции настоящего Федерального закона), имеет право в последующем подать работодателю письменное заявление о предоставлении ему работодателем сведений о трудовой деятельности в соответствии со статьей 661 Трудового кодекса Российской Федерации</w:t>
      </w:r>
    </w:p>
    <w:p>
      <w:r>
        <w:rPr>
          <w:b/>
        </w:rPr>
        <w:t xml:space="preserve">6. </w:t>
      </w:r>
      <w:r>
        <w:t>Лица, не имевшие возможности по 31 декабря 2020 года включительно подать работодателю одно из письменных заявлений, предусмотренных частью 2 настоящей статьи, вправе сделать это в любое время, подав работодателю по основному месту работы, в том числе при трудоустройстве, соответствующее письменное заявление. К таким лицам, в частности, относятся</w:t>
      </w:r>
    </w:p>
    <w:p>
      <w:r>
        <w:rPr>
          <w:b/>
        </w:rPr>
        <w:t xml:space="preserve">61. </w:t>
      </w:r>
      <w:r>
        <w:t>Лица, по состоянию на 31 декабря 2019 года имеющие стаж работы по трудовому договору (служебному контракту), вправе обратиться в органы Пенсионного фонда Российской Федерации с заявлением о включении в информационные ресурсы Пенсионного фонда Российской Федерации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сведений о трудовой деятельности за периоды работы и (или) профессиональной служебной деятельности до 1 января 2020 года, записи о которых содержатся в трудовой книжке. (Часть введена - Федеральный закон от 24.02.2021 № 30-ФЗ)</w:t>
      </w:r>
    </w:p>
    <w:p>
      <w:r>
        <w:rPr>
          <w:b/>
        </w:rPr>
        <w:t xml:space="preserve">7. </w:t>
      </w:r>
      <w:r>
        <w:t>Лица, которые замещают государственные и муниципальные должности, должности государственной гражданской и муниципальной службы, а также осуществляют другие виды профессиональной служебной деятельности и на которых на день вступления в силу настоящего Федерального закона ведутся трудовые книжки, имеют право в порядке, установленном настоящей статьей, сделать выбор между продолжением ведения их трудовых книжек или предоставлением им сведений о трудовой деятельности</w:t>
      </w:r>
    </w:p>
    <w:p>
      <w:r>
        <w:rPr>
          <w:b/>
        </w:rPr>
        <w:t xml:space="preserve">8. </w:t>
      </w:r>
      <w:r>
        <w:t>Формирование сведений о трудовой деятельности лиц, впервые поступающих на работу после 31 декабря 2020 года, осуществляется в соответствии со статьей 661 Трудового кодекса Российской Федерации, а трудовые книжки на указанных лиц не оформляются</w:t>
      </w:r>
    </w:p>
    <w:p>
      <w:r>
        <w:rPr>
          <w:b/>
        </w:rPr>
        <w:t xml:space="preserve">9. </w:t>
      </w:r>
      <w:r>
        <w:t>Форму предоставления работнику работодателем сведений о трудовой деятельности за период работы у данного работодателя, форму предоставления лицу, имеющему стаж работы по трудовому договору, сведений о трудовой деятельности из информационных ресурсов Пенсионного фонда Российской Федерации и порядок заполнения указанных форм утверждает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труда, по согласованию с Пенсионным фондом Российской Федерации</w:t>
      </w:r>
    </w:p>
    <w:p>
      <w:r>
        <w:rPr>
          <w:b/>
        </w:rPr>
        <w:t xml:space="preserve">10. </w:t>
      </w:r>
      <w:r>
        <w:t>Форму представления работодателем сведений о трудовой деятельности для хранения в информационных ресурсах Пенсионного фонда Российской Федерации устанавливает Пенсионный фонд Российской Федерации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</w:t>
      </w:r>
    </w:p>
    <w:p>
      <w:r>
        <w:rPr>
          <w:b/>
        </w:rPr>
        <w:t xml:space="preserve">1. </w:t>
      </w:r>
      <w:r>
        <w:t>принятие или изменение локальных нормативных актов (при необходимости) с учетом мнения выборного органа первичной профсоюзной организации (при его наличии)</w:t>
      </w:r>
    </w:p>
    <w:p>
      <w:r>
        <w:rPr>
          <w:b/>
        </w:rPr>
        <w:t xml:space="preserve">1. </w:t>
      </w:r>
      <w:r>
        <w:t>подготовка и обсуждение с уполномоченными в установленном порядке представителями работников изменений (при необходимости) в соглашения и коллективные договоры в порядке, установленном Трудовым кодексом Российской Федерации</w:t>
      </w:r>
    </w:p>
    <w:p>
      <w:r>
        <w:rPr>
          <w:b/>
        </w:rPr>
        <w:t xml:space="preserve">1. </w:t>
      </w:r>
      <w:r>
        <w:t>обеспечение технической готовности к представлению сведений о трудовой деятельности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</w:t>
      </w:r>
    </w:p>
    <w:p>
      <w:r>
        <w:rPr>
          <w:b/>
        </w:rPr>
        <w:t xml:space="preserve">1. </w:t>
      </w:r>
      <w:r>
        <w:t>уведомление по 30 июня 2020 года включительно каждого работника в письменной форме об изменениях в трудовом законодательстве, связанных с формированием сведений о трудовой деятельности в электронном виде, а также о праве работника путем подачи работодателю соответствующего письменного заявления в порядке, предусмотренном частью 2 настоящей статьи, сделать выбор между продолжением ведения работодателем трудовой книжки в соответствии со статьей 66 Трудового кодекса Российской Федерации (в редакции настоящего Федерального закона) или предоставлением ему работодателем сведений о трудовой деятельности в соответствии со статьей 661 Трудового кодекса Российской Федерации</w:t>
      </w:r>
    </w:p>
    <w:p>
      <w:r>
        <w:rPr>
          <w:b/>
        </w:rPr>
        <w:t xml:space="preserve">6. </w:t>
      </w:r>
      <w:r>
        <w:t>работники, которые по состоянию на 31 декабря 2020 года не исполняли свои трудовые обязанности и ранее не подали одно из письменных заявлений, предусмотренных частью 2 настоящей статьи, но за ними в соответствии с трудовым законодательством,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сохранялось место работы, в том числе на период:</w:t>
      </w:r>
    </w:p>
    <w:p>
      <w:r>
        <w:rPr>
          <w:b/>
        </w:rPr>
        <w:t xml:space="preserve">6. </w:t>
      </w:r>
      <w:r>
        <w:t>лица, имеющие стаж работы по трудовому договору (служебному контракту), но по состоянию на 31 декабря 2020 года не состоявшие в трудовых (служебных) отношениях и до указанной даты не подавшие одно из письменных заявлений, предусмотренных частью 2 настоящей статьи</w:t>
      </w:r>
    </w:p>
    <w:p>
      <w:r>
        <w:rPr>
          <w:b/>
        </w:rPr>
        <w:t xml:space="preserve">6. </w:t>
      </w:r>
      <w:r>
        <w:t>временной нетрудоспособности</w:t>
      </w:r>
    </w:p>
    <w:p>
      <w:r>
        <w:rPr>
          <w:b/>
        </w:rPr>
        <w:t xml:space="preserve">6. </w:t>
      </w:r>
      <w:r>
        <w:t>отпуска</w:t>
      </w:r>
    </w:p>
    <w:p>
      <w:r>
        <w:rPr>
          <w:b/>
        </w:rPr>
        <w:t xml:space="preserve">6. </w:t>
      </w:r>
      <w:r>
        <w:t>отстранения от работы в случаях, предусмотренных Трудовым кодексом Российской Федерации, другими федеральными законами, иными нормативными правовыми актами Российской Федерации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