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об организованном наборе граждан Республики Таджикистан для осуществления временной трудовой деятельности на территории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