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"Об обороне"</w:t>
      </w:r>
    </w:p>
    <w:p>
      <w:r>
        <w:rPr>
          <w:b/>
        </w:rPr>
        <w:t>Статья None. Федеральный закон   от 27.12.2019 № 519-ФЗ</w:t>
      </w:r>
    </w:p>
    <w:p>
      <w:r>
        <w:t>О внесении изменения в статью 22 Федерального закона "Об обороне" РОССИЙСКАЯ ФЕДЕРАЦИЯ ФЕДЕРАЛЬНЫЙ ЗАКОН О внесении изменения в статью 22 Федерального закона "Об обороне" Принят Государственной Думой 12 декабря 2019 года Одобрен Советом Федерации 23 декабря 2019 года Внести в пункт 6 статьи 22 Федерального закона от 31 мая 1996 года № 61-ФЗ "Об обороне" (Собрание законодательства Российской Федерации, 1996, № 23, ст. 2750; 2013, № 14, ст. 1663; 2017, № 31, ст. 4744) изменение, заменив слова "главы муниципальных образований" словами "должностные лица местного самоуправления, возглавляющие местную администрацию (исполнительно-распорядительный орган муниципального образования)". Президент Российской Федерации В.Путин Москва, Кремль 27 декабря 2019 года № 519-ФЗ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