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в целях развития национальной гарантийной системы поддержки малого и среднего предпринимательства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№ 43, ст. 5084; 2008, № 30, ст. 3615, 3616; 2009, № 31, ст. 3923; № 52, ст. 6441; 2010, № 28, ст. 3553; 2011, № 27, ст. 3880; № 50, ст. 7343; 2013, № 27, ст. 3436, 3477; № 30, ст. 4071; № 52, ст. 6961; 2015, № 27, ст. 3947; 2016, № 1, ст. 28; № 26, ст. 3891; № 27, ст. 4198; 2017, № 31, ст. 4756; № 49, ст. 7328; 2018, № 1, ст. 89; № 28, ст. 4149; № 32, ст. 5106; № 49, ст. 7524; № 53, ст. 8413, 8463; 2019, № 29, ст. 3852; № 30, ст. 4147; № 31, ст. 4438, 4452; № 52, ст. 7792) следующие изменения: 1) статью 3 дополнить пунктом 9 следующего содержания: "9) национальная гарантийная система поддержки малого и среднего предпринимательства (далее - национальная гарантийная система) - система взаимодействующих организаций, осуществляющих деятельность в целях обеспечения доступа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к кредитным и иным финансовым ресурсам, состоящая из участников национальной гарантийной системы, к которым относятся корпорация развития малого и среднего предпринимательства, акционерное общество "Российский банк поддержки малого и среднего предпринимательства", а также фонды содействия кредитованию (гарантийные фонды, фонды поручительств) (далее - региональные гарантийные организации), соответствующие требованиям к региональным гарантийным организациям и их деятельности, установленным настоящим Федеральным законом и принятыми в соответствии с ним нормативными правовыми актами."; 2) в части 2 статьи 15 слова "фонды содействия кредитованию (гарантийные фонды, фонды поручительств)" заменить словами "региональные гарантийные организации"; 3) в статье 152: а) в наименовании слова "фондам содействия кредитованию" заменить словами "региональным гарантийным организациям"; б) в части 1 слова "Фонд содействия кредитованию (гарантийный фонд, фонд поручительств) (далее - региональная гарантийная организация)" заменить словами "Региональная гарантийная организация"; в) дополнить частью 9 следующего содержания: "9.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ранга,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бизнеса."; 4) наименование статьи 153 изложить в следующей редакции: "Статья 153. Требования к членам органов управления региональной гарантийной организации"; 5) часть 1 статьи 16 после слова "финансовую," дополнить словами "в том числе гарантийную,"; 6) статью 17 дополнить частью 3 следующего содержания: "3. Оказание региональным гарантийным организациям финансовой поддержки, предусмотренной настоящей статьей,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организаций, соответствующих требованиям к региональным гарантийным организациям и их деятельности, установленным настоящим Федеральным законом и принятыми в соответствии с ним нормативными правовыми актами, в порядке, установленном Правительством Российской Федерации."; 7) дополнить статьей 171 следующего содержания: "Статья 171. Гарантийная поддержка субъектов малого и среднего предпринимательства 1.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предпринимательства, к кредитным и иным финансовым ресурсам и оказывается участниками национальной гарантийной системы путем предоставления поручительств и (или) независимых гарантий по: 1) обязательствам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предпринимательства, основанным на кредитных договорах, договорах займа, договорах финансовой аренды (лизинга), договорах о предоставлении банковской гарантии и иных договорах; 2) обязательствам кредитных организаций, микрофинансовых организаций предпринимательского финансирования, иных юридических лиц, оказывающих финансовую поддержку субъектам малого и среднего предпринимательства; 3) обязательствам специализированных финансовых обществ по выпуску облигаций, обеспеченных залогом прав (требований) по кредитным договорам, договорам займа и (или) иным обязательствам субъектов малого и среднего предпринимательства; 4) иным обязательствам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предпринимательства.</w:t>
      </w:r>
    </w:p>
    <w:p>
      <w:r>
        <w:rPr>
          <w:b/>
        </w:rPr>
        <w:t xml:space="preserve">2. </w:t>
      </w:r>
      <w:r>
        <w:t>Основные положения развития национальной гарантийной системы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</w:t>
      </w:r>
    </w:p>
    <w:p>
      <w:r>
        <w:rPr>
          <w:b/>
        </w:rPr>
        <w:t xml:space="preserve">3. </w:t>
      </w:r>
      <w:r>
        <w:t>Корпорация развития малого и среднего предпринимательства,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предпринимательства, координирует деятельность участников национальной гарантийной системы по предоставлению поручительств и (или) независимых гарантий, указанных в части 1 настоящей статьи.";</w:t>
      </w:r>
    </w:p>
    <w:p>
      <w:r>
        <w:rPr>
          <w:b/>
        </w:rPr>
        <w:t xml:space="preserve">3. </w:t>
      </w:r>
      <w:r>
        <w:t>в статье 251:</w:t>
      </w:r>
    </w:p>
    <w:p>
      <w:r>
        <w:rPr>
          <w:b/>
        </w:rPr>
        <w:t xml:space="preserve">3. </w:t>
      </w:r>
      <w:r>
        <w:t>пункт 3 части 2 после слова "финансовой" дополнить словами ", в том числе гарантийной,"</w:t>
      </w:r>
    </w:p>
    <w:p>
      <w:r>
        <w:rPr>
          <w:b/>
        </w:rPr>
        <w:t xml:space="preserve">3. </w:t>
      </w:r>
      <w:r>
        <w:t>часть 4 дополнить пунктом 124 следующего содержания: "124) ежегодно организует и проводит в порядке, указанном в части 9 статьи 152 настоящего Федерального закона, ранжирование региональных гарантийных организаций с присвоением ранга;"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подпункта "в" пункта 3, пункта 6 и подпункта "б" пункта 8 статьи 1 настоящего Федерального закона</w:t>
      </w:r>
    </w:p>
    <w:p>
      <w:r>
        <w:rPr>
          <w:b/>
        </w:rPr>
        <w:t xml:space="preserve">2. </w:t>
      </w:r>
      <w:r>
        <w:t>Подпункт "в" пункта 3, пункт 6 и подпункт "б" пункта 8 статьи 1 настоящего Федерального закона вступают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