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проведении эксперимента по установлению специального налогового режима "Налог на профессиональный доход"</w:t>
      </w:r>
    </w:p>
    <w:p>
      <w:r>
        <w:rPr>
          <w:b/>
        </w:rPr>
        <w:t>Статья 1</w:t>
      </w:r>
    </w:p>
    <w:p>
      <w:r>
        <w:t>Внести в статью 1 Федерального закона от 27 ноября 2018 года № 422-ФЗ "О проведении эксперимента по установлению специального налогового режима "Налог на профессиональный доход" (Собрание законодательства Российской Федерации, 2018, № 49, ст. 7494; 2019, № 50, ст. 7201) следующие изменения</w:t>
      </w:r>
    </w:p>
    <w:p>
      <w:r>
        <w:t>часть 1 дополнить пунктом 3 следующего содержания: "3) с 1 июля 2020 года в субъектах Российской Федерации, не указанных в пунктах 1 и 2 настоящей части, с учетом положений частей 11 и 12 настоящей статьи."</w:t>
      </w:r>
    </w:p>
    <w:p>
      <w:r>
        <w:t>дополнить частью 11 следующего содержания: "11. В субъектах Российской Федерации, не указанных в пунктах 1 и 2 части 1 настоящей статьи, специальный налоговый режим "Налог на профессиональный доход" вводится в действие законами субъектов Российской Федерации."</w:t>
      </w:r>
    </w:p>
    <w:p>
      <w:r>
        <w:t>дополнить частью 12 следующего содержания: "12. Закон субъекта Российской Федерации о введении в действие специального налогового режима "Налог на профессиональный доход" должен содержать положение о вступлении в силу указанного закона субъекта Российской Федерации не ранее чем по истечении одного месяца со дня его официального опубликования."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