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7-1-1 Закона Российской Федерации "О занятости населения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