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1-1 Федерального закона "О днях воинской славы и памятных датах России"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