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ественных отношениях и всеобъемлющем стратегическом партнерстве между Российской Федерацией и Монголи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