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t>Настоящий Федеральный закон устанавливает особенности регулирования градостроительных, земельных и иных отношений в целях реализации приоритетных проектов по модернизации и расширению инфраструктуры. (В редакции Федерального закона от 01.05.2022 № 124-ФЗ)</w:t>
      </w:r>
    </w:p>
    <w:p>
      <w:r>
        <w:rPr>
          <w:b/>
        </w:rPr>
        <w:t>Статья 2. Приоритетные проекты по модернизации и расширению инфраструктуры</w:t>
      </w:r>
    </w:p>
    <w:p>
      <w:r>
        <w:t>Наименование в редакции Федерального закона от 01.05.2022 № 124-ФЗ)</w:t>
      </w:r>
    </w:p>
    <w:p>
      <w:r>
        <w:rPr>
          <w:b/>
        </w:rPr>
        <w:t xml:space="preserve">1. </w:t>
      </w:r>
      <w:r>
        <w:t>Для целей настоящего Федерального закона под приоритетными проектами по модернизации и расширению инфраструктуры понимаются проекты по строительству, реконструкции объектов капитального строительства в соответствии с приоритетами, целями и задачами, определенными стратегией социально-экономического развития Российской Федерации и стратегией пространственного развития Российской Федерации (далее - объекты инфраструктуры), а также иных объектов капитального строительства федерального, регионального или местного значения, необходимых для обеспечения строительства, реконструкции, эксплуатации объектов инфраструктуры. (В редакции Федерального закона от 01.05.2022 № 124-ФЗ)</w:t>
      </w:r>
    </w:p>
    <w:p>
      <w:r>
        <w:rPr>
          <w:b/>
        </w:rPr>
        <w:t xml:space="preserve">2. </w:t>
      </w:r>
      <w:r>
        <w:t>К объектам инфраструктуры могут быть отнесены</w:t>
      </w:r>
    </w:p>
    <w:p>
      <w:r>
        <w:rPr>
          <w:b/>
        </w:rPr>
        <w:t xml:space="preserve">3. </w:t>
      </w:r>
      <w:r>
        <w:t>Перечень объектов инфраструктуры, в том числе объектов инфраструктуры, необходимых для модернизации, расширения и увеличения пропускной способности Байкало-Амурской и Транссибирской железнодорожных магистралей, в отношении которых применяются особенности, установленные настоящим Федеральным законом (за исключением особенностей, установленных частью 1 статьи 3 настоящего Федерального закона), утверждается Правительством Российской Федерации. В указанный перечень не могут быть включены объекты капитального строительства жилого назначения, а также иные объекты, предназначенные для осуществления деятельности, не связанной со строительством, реконструкцией, эксплуатацией объектов инфраструктуры. (В редакции федеральных законов от 01.05.2022 № 124-ФЗ, от 08.08.2024 № 261-ФЗ)</w:t>
      </w:r>
    </w:p>
    <w:p>
      <w:r>
        <w:rPr>
          <w:b/>
        </w:rPr>
        <w:t xml:space="preserve">4. </w:t>
      </w:r>
      <w:r>
        <w:t>Перечень объектов инфраструктуры, необходимых для увеличения пропускной способности Байкало-Амурской и Транссибирской железнодорожных магистралей, устанавливается в соответствии с настоящим Федеральным законом и Федеральным законом от 1 мая 1999 года № 94-ФЗ "Об охране озера Байкал"</w:t>
      </w:r>
    </w:p>
    <w:p>
      <w:r>
        <w:rPr>
          <w:b/>
        </w:rPr>
        <w:t xml:space="preserve">2. </w:t>
      </w:r>
      <w:r>
        <w:t>автомобильные дороги общего пользования или их участки, мосты, защитные дорожные сооружения, искусственные дорожные сооружения, производственные объекты (объекты, используемые при капитальном ремонте, ремонте и содержании автомобильных дорог), элементы обустройства автомобильных дорог, объекты, предназначенные для взимания платы (в том числе пункты взимания платы), объекты дорожного сервиса, а также здания, сооружения, необходимые для организации пограничного, таможенного и иных видов контроля в автомобильных пунктах пропуска через Государственную границу Российской Федерации; (В редакции Федерального закона от 31.07.2025 № 307-ФЗ) 2) объекты инфраструктуры железнодорожного транспорта, в том числе высокоскоростного железнодорожного транспорта; (В редакции Федерального закона от 31.07.2025 № 339-ФЗ) 3) морские порты, речные порты, объекты их инфраструктур, в том числе искусственные земельные участки, портовые гидротехнические сооружения, а также судоходные гидротехнические сооружения; (В редакции Федерального закона от 31.07.2025 № 307-ФЗ) 4)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и государственных воздушных судов инфраструктура воздушного транспорта и средства обслуживания воздушного движения, навигации, посадки и связи</w:t>
      </w:r>
    </w:p>
    <w:p>
      <w:r>
        <w:rPr>
          <w:b/>
        </w:rPr>
        <w:t xml:space="preserve">2. </w:t>
      </w:r>
      <w:r>
        <w:t>транспортно-пересадочные узлы</w:t>
      </w:r>
    </w:p>
    <w:p>
      <w:r>
        <w:rPr>
          <w:b/>
        </w:rPr>
        <w:t xml:space="preserve">2. </w:t>
      </w:r>
      <w:r>
        <w:t>магистральные газопроводы, нефтепроводы, нефтепродуктопроводы, объекты электроэнергетики, а также объекты магистральной инфраструктуры, строительство, реконструкция которых осуществляются в соответствии с утвержденным Правительством Российской Федерации комплексным планом модернизации и расширения магистральной инфраструктуры; (Дополнение пунктом - Федеральный закон от 01.05.2022 № 124-ФЗ) (В редакции Федерального закона от 28.12.2025 № 507-ФЗ) 52) объекты социальной инфраструктуры, строительство, реконструкция которых осуществляются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юридических лиц, доля Российской Федерации, субъектов Российской Федерации в уставных (складочных) капиталах которых составляет более 50 процентов, в целях сокращения дефицита таких объектов на территориях субъекта Российской Федерации, муниципального образования; (Дополнение пунктом - Федеральный закон от 01.05.2022 № 124-ФЗ) 53) объекты промышленной инфраструктуры, строительство, реконструкция которых осуществляются в целях создания, внедрения и развития импортозамещающих, ресурсосберегающих, экологически безопасных технологий, производства продукции, не имеющей российских аналогов, производства инновационных, энергоэффективных строительных материалов; (Дополнение пунктом - Федеральный закон от 01.05.2022 № 124-ФЗ) 6) объекты инженерной инфраструктуры, линии связи, иные объекты капитального строительства, необходимые для обеспечения строительства, реконструкции, эксплуатации объектов, указанных в пунктах 1 - 5 настоящей части</w:t>
      </w:r>
    </w:p>
    <w:p>
      <w:r>
        <w:rPr>
          <w:b/>
        </w:rPr>
        <w:t>Статья 3. Особенности подготовки и утверждения документации по планировке территории, экспертизы проектной документации и (или) результатов инженерных изысканий, строительства, реконструкции и ввода в эксплуатацию объектов инфраструктуры, а также подключения (технологического присоединения) объектов инфраструктуры к сетям инженерно-технического обеспечения в целях реализации приоритетных проектов по модернизации и расширению инфраструктуры</w:t>
      </w:r>
    </w:p>
    <w:p>
      <w:r>
        <w:t>(Наименование в редакции Федерального закона от 01.05.2022 № 124-ФЗ)</w:t>
      </w:r>
    </w:p>
    <w:p>
      <w:r>
        <w:rPr>
          <w:b/>
        </w:rPr>
        <w:t xml:space="preserve">1. </w:t>
      </w:r>
      <w:r>
        <w:t>Утверждение документации по планировке территории, предусматривающей размещение объектов инфраструктуры, не допускаются при отсутствии в утвержденных документах территориального планирования сведений об объектах инфраструктуры, за исключением объектов инфраструктуры, необходимых для модернизации, расширения и увеличения пропускной способности Байкало-Амурской и Транссибирской железнодорожных магистралей, а также отдельных объектов инфраструктуры, перечень которых утверждается Правительством Российской Федерации. (В редакции федеральных законов от 08.08.2024 № 261-ФЗ, от 28.12.2025 № 507-ФЗ)</w:t>
      </w:r>
    </w:p>
    <w:p>
      <w:r>
        <w:rPr>
          <w:b/>
        </w:rPr>
        <w:t xml:space="preserve">2. </w:t>
      </w:r>
      <w:r>
        <w:t>Виды разрешенного использования земельных участков, предназначенных для размещения объектов инфраструктуры, определяются утвержденной документацией по планировке территории таких объектов инфраструктуры</w:t>
      </w:r>
    </w:p>
    <w:p>
      <w:r>
        <w:rPr>
          <w:b/>
        </w:rPr>
        <w:t xml:space="preserve">21. </w:t>
      </w:r>
      <w:r>
        <w:t>Наряду со случаями, предусмотренными законодательством о градостроительной деятельности, подготовка документации по планировке территории, предусматривающей размещение объектов инфраструктуры, допускается при наличии поданного субъектом естественной монополии, осуществляющим размещение линейного объекта, указанного в статье 2 настоящего Федерального закона, предложения по проектам схем территориального планирования Российской Федерации. (Дополнение частью - Федеральный закон от 28.12.2025 № 507-ФЗ)</w:t>
      </w:r>
    </w:p>
    <w:p>
      <w:r>
        <w:rPr>
          <w:b/>
        </w:rPr>
        <w:t xml:space="preserve">3. </w:t>
      </w:r>
      <w:r>
        <w:t>Документация по планировке территории, которой предусматривается размещение объектов инфраструктуры федерального значения, до ее утверждения подлежит согласованию с высшим исполнительным органом государственной власти субъекта Российской Федерации, на территории которого осуществляются строительство, реконструкция таких объектов инфраструктуры</w:t>
      </w:r>
    </w:p>
    <w:p>
      <w:r>
        <w:rPr>
          <w:b/>
        </w:rPr>
        <w:t xml:space="preserve">4. </w:t>
      </w:r>
      <w:r>
        <w:t>В случае, если документацией по планировке территории предусмотрено размещение объектов инфраструктуры, необходимых для увеличения пропускной способности Байкало-Амурской и Транссибирской железнодорожных магистралей, на земельных участках, расположенных в границах особо охраняемых природных территорий регионального или местного значения (за исключением государственных природных заказников, природных парков, памятников природы, ботанических садов и дендрологических парков, относящихся к особо охраняемым природным территориям регионального значения), документация по планировке территории до ее утверждения подлежит согласованию соответственно с уполномоченными исполнительным органом государственной власти субъекта Российской Федерации и органом местного самоуправления. Утвержденная документация по планировке территории является основанием для принятия уполномоченными в соответствии с Федеральным законом от 14 марта 1995 года № 33-ФЗ "Об особо охраняемых природных территориях" органами государственной власти, органами местного самоуправления решений об изменении границ особо охраняемых природных территорий регионального или местного значения в части исключения из границ таких территорий земель и земельных участков, предназначенных для строительства, реконструкции объектов инфраструктуры, а также для перевода указанных земель в земли иных категорий</w:t>
      </w:r>
    </w:p>
    <w:p>
      <w:r>
        <w:rPr>
          <w:b/>
        </w:rPr>
        <w:t xml:space="preserve">5. </w:t>
      </w:r>
      <w:r>
        <w:t>Предметом указанного в частях 3 и 4 настоящей статьи согласования документации по планировке территории являются предусмотренные данной документацией границы зон планируемого размещения объектов инфраструктуры. Срок такого согласования не может превышать двадцать дней со дня поступления указанной документации в орган государственной власти или орган местного самоуправления, предусмотренные частями 3 и 4 настоящей статьи. В случае, если по истечении указанных двадцати дней такими органом государственной власти или органом местного самоуправления не представлены в уполномоченный Правительством Российской Федерации федеральный орган исполнительной власти возражения относительно данного проекта планировки территории, данный проект планировки территории считается согласованным</w:t>
      </w:r>
    </w:p>
    <w:p>
      <w:r>
        <w:rPr>
          <w:b/>
        </w:rPr>
        <w:t xml:space="preserve">51. </w:t>
      </w:r>
      <w:r>
        <w:t>Подготовка проектной документации судоходного гидротехнического сооружения может осуществляться до утверждения документации по планировке территории, предусматривающей строительство такого сооружения. В этом случае обязательными приложениями к заданию застройщика или технического заказчика на архитектурно-строительное проектирование являются</w:t>
      </w:r>
    </w:p>
    <w:p>
      <w:r>
        <w:rPr>
          <w:b/>
        </w:rPr>
        <w:t xml:space="preserve">6. </w:t>
      </w:r>
      <w:r>
        <w:t>Отсутствие утвержденного проекта планировки территории не является препятствием для направления проектной документации линейного объекта инфраструктуры, судоходного гидротехнического сооружения и (или) результатов инженерных изысканий, выполняемых для подготовки проектной документации таких объектов инфраструктуры, для проведения государственной экспертизы. (В редакции Федерального закона от 31.07.2025 № 307-ФЗ)</w:t>
      </w:r>
    </w:p>
    <w:p>
      <w:r>
        <w:rPr>
          <w:b/>
        </w:rPr>
        <w:t xml:space="preserve">7. </w:t>
      </w:r>
      <w:r>
        <w:t>В случае, предусмотренном частью 6 настоящей статьи, утвержденный проект планировки территории и (или) проект межевания территории представляются в уполномоченные в соответствии с законодательством о градостроительной деятельности на проведение государственной экспертизы проектной документации орган исполнительной власти или организацию не позднее чем за пять рабочих дней до даты окончания срока проведения государственной экспертизы. При этом выдача положительного заключения государственной экспертизы до представления в указанные уполномоченные орган исполнительной власти или организацию утвержденного проекта планировки территории и (или) проекта межевания территории не допускается</w:t>
      </w:r>
    </w:p>
    <w:p>
      <w:r>
        <w:rPr>
          <w:b/>
        </w:rPr>
        <w:t xml:space="preserve">71. </w:t>
      </w:r>
      <w:r>
        <w:t>Для принятия решения о выдаче разрешения на строительство объектов инфраструктуры высокоскоростного железнодорожного транспорта не требуются документы, предусмотренные пунктом 1 части 7 статьи 51 Градостроительного кодекса Российской Федерации. Непредставление указанных документов не является основанием для отказа в выдаче разрешения на строительство объекта капитального строительства. В этом случае вместо правоустанавливающих документов к заявлению о выдаче разрешения на строительство прилагаются реквизиты утвержденного проекта межевания территории. При этом не допускается строительство объектов инфраструктуры высокоскоростного железнодорожного транспорта на земельных участках, входящих в утвержденный проект межевания территории, в отношении которых не прекращены в установленном земельным законодательством порядке права собственников и третьих лиц в связи с их изъятием для государственных нужд. (Дополнение частью - Федеральный закон от 31.07.2025 № 339-ФЗ)</w:t>
      </w:r>
    </w:p>
    <w:p>
      <w:r>
        <w:rPr>
          <w:b/>
        </w:rPr>
        <w:t xml:space="preserve">8. </w:t>
      </w:r>
      <w:r>
        <w:t>В случае строительства линейного объекта транспортной инфраструктуры и судоходного гидротехнического сооружения допускаются подготовка проектной документации, проведение государственной экспертизы проектной документации, государственной экологической экспертизы проектной документации и выдача разрешения на строительство в отношении одного либо нескольких объектов капитального строительства или их частей, которые входят в состав таких объектов инфраструктуры и не могут быть введены в эксплуатацию и эксплуатироваться автономно. (В редакции Федерального закона от 31.07.2025 № 307-ФЗ)</w:t>
      </w:r>
    </w:p>
    <w:p>
      <w:r>
        <w:rPr>
          <w:b/>
        </w:rPr>
        <w:t xml:space="preserve">9. </w:t>
      </w:r>
      <w:r>
        <w:t>До получения разрешения на ввод в эксплуатацию линейного объекта инфраструктуры, судоходного гидротехнического сооружения, зданий, сооружений, необходимых для организации пограничного, таможенного и иных видов контроля в автомобильных пунктах пропуска через Государственную границу Российской Федерации, разрешения на ввод в эксплуатацию в отношении этапа строительства, реконструкции указанных объектов допускается осуществление их временной эксплуатации в целях осуществления перевозки грузов и (или) пассажиров, пересечения Государственной границы Российской Федерации при условии подтверждения технической готовности указанных объектов к временной эксплуатации в соответствии с частями 10 и 11 настоящей статьи. (В редакции Федерального закона от 31.07.2025 № 307-ФЗ)</w:t>
      </w:r>
    </w:p>
    <w:p>
      <w:r>
        <w:rPr>
          <w:b/>
        </w:rPr>
        <w:t xml:space="preserve">10. </w:t>
      </w:r>
      <w:r>
        <w:t>Техническая готовность линейного объекта инфраструктуры, судоходного гидротехнического сооружения, зданий, сооружений, необходимых для организации пограничного, таможенного и иных видов контроля в автомобильных пунктах пропуска через Государственную границу Российской Федерации,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объекта на основании договора строительного подряда), а также представители организации, которая должна осуществлять временную эксплуатацию объекта капитального строительства, при условии подтверждения технической готовности указанных объектов к временной эксплуатации. Порядок формирования и функционирования указанной комиссии устанавливается Правительством Российской Федерации. (В редакции Федерального закона от 31.07.2025 № 307-ФЗ)</w:t>
      </w:r>
    </w:p>
    <w:p>
      <w:r>
        <w:rPr>
          <w:b/>
        </w:rPr>
        <w:t xml:space="preserve">11. </w:t>
      </w:r>
      <w:r>
        <w:t>Требования к техническому состоянию линейного объекта инфраструктуры, судоходного гидротехнического сооружения, зданий, сооружений, необходимых для организации пограничного, таможенного и иных видов контроля в автомобильных пунктах пропуска через Государственную границу Российской Федерации, допускаемых к временной эксплуатации, порядок подтверждения технической готовности указанных объектов к временной эксплуатации, порядок осуществления такой временной эксплуатации и технического обслуживания указанных объектов устанавливаются Правительством Российской Федерации. (В редакции Федерального закона от 31.07.2025 № 307-ФЗ)</w:t>
      </w:r>
    </w:p>
    <w:p>
      <w:r>
        <w:rPr>
          <w:b/>
        </w:rPr>
        <w:t xml:space="preserve">12. </w:t>
      </w:r>
      <w:r>
        <w:t>(Часть утратила силу - Федеральный закон от 08.08.2024 № 261-ФЗ)</w:t>
      </w:r>
    </w:p>
    <w:p>
      <w:r>
        <w:rPr>
          <w:b/>
        </w:rPr>
        <w:t xml:space="preserve">13. </w:t>
      </w:r>
      <w:r>
        <w:t>(Часть утратила силу - Федеральный закон от 08.08.2024 № 261-ФЗ)</w:t>
      </w:r>
    </w:p>
    <w:p>
      <w:r>
        <w:rPr>
          <w:b/>
        </w:rPr>
        <w:t xml:space="preserve">14. </w:t>
      </w:r>
      <w:r>
        <w:t>Строительство, реконструкция объектов инфраструктуры осуществляются с соблюдением требований законодательства об охране окружающей среды, об особо охраняемых природных территориях, земельного, лесного, водного и иного законодательства, направленного на сохранение благоприятной окружающей среды и природных ресурсов, в том числе при выполнении мероприятий по охране окружающей среды, если их выполнение предусмотрено соответствующим законодательством. (Дополнение частью - Федеральный закон от 01.05.2022 № 124-ФЗ)</w:t>
      </w:r>
    </w:p>
    <w:p>
      <w:r>
        <w:rPr>
          <w:b/>
        </w:rPr>
        <w:t xml:space="preserve">15. </w:t>
      </w:r>
      <w:r>
        <w:t>Временная эксплуатация объектов инфраструктуры, указанных в части 9 настоящей статьи, допускается не более чем на три года с момента подтверждения технической готовности объектов инфраструктуры к временной эксплуатации в соответствии с частями 10 и 11 настоящей статьи. (Дополнение частью - Федеральный закон от 31.07.2025 № 307-ФЗ)</w:t>
      </w:r>
    </w:p>
    <w:p>
      <w:r>
        <w:rPr>
          <w:b/>
        </w:rPr>
        <w:t xml:space="preserve">51. </w:t>
      </w:r>
      <w:r>
        <w:t>решение о подготовке документации по планировке данной территории</w:t>
      </w:r>
    </w:p>
    <w:p>
      <w:r>
        <w:rPr>
          <w:b/>
        </w:rPr>
        <w:t xml:space="preserve">51. </w:t>
      </w:r>
      <w:r>
        <w:t>чертеж границ зон планируемого размещения соответствующего объекта инфраструктуры, сведения о его характеристиках и схема планировочных решений, предусмотренные разрабатываемой документацией по планировке территории. (Дополнение частью - Федеральный закон от 31.07.2025 № 307-ФЗ)</w:t>
      </w:r>
    </w:p>
    <w:p>
      <w:r>
        <w:rPr>
          <w:b/>
        </w:rPr>
        <w:t>Статья 4. Особенности отнесения земель или земельных участков в составе таких земель к определенной категории земель, установления публичных сервитутов, изъятия земельных участков в целях реализации приоритетных проектов по модернизации и расширению инфраструктуры</w:t>
      </w:r>
    </w:p>
    <w:p>
      <w:r>
        <w:t>(Наименование в редакции Федерального закона от 01.05.2022 № 124-ФЗ)</w:t>
      </w:r>
    </w:p>
    <w:p>
      <w:r>
        <w:rPr>
          <w:b/>
        </w:rPr>
        <w:t xml:space="preserve">1. </w:t>
      </w:r>
      <w:r>
        <w:t>Сведения об отнесении земельного участка, находящегося в государственной или муниципальной собственности,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(за исключением случая, если такой земельный участок отнесен к категории земель населенных пунктов) в целях строительства, реконструкции объекта инфраструктуры вносятся в Единый государственный реестр недвижимости по заявлениям указанных в части 2 настоящей статьи лиц на основании 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2. </w:t>
      </w:r>
      <w:r>
        <w:t>С заявлением о внесении в Единый государственный реестр недвижимости предусмотренных частью 1 настоящей статьи сведений вправе обратиться</w:t>
      </w:r>
    </w:p>
    <w:p>
      <w:r>
        <w:rPr>
          <w:b/>
        </w:rPr>
        <w:t xml:space="preserve">3. </w:t>
      </w:r>
      <w:r>
        <w:t>Лица, указанные в пунктах 2 и 3 части 2 настоящей статьи, вправе обратиться с заявлением о внесении в Единый государственный реестр недвижимости предусмотренных частью 1 настоящей статьи сведений с даты утверждения документации по планировке территории в отношении земель 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w:t>
      </w:r>
    </w:p>
    <w:p>
      <w:r>
        <w:rPr>
          <w:b/>
        </w:rPr>
        <w:t xml:space="preserve">4. </w:t>
      </w:r>
      <w:r>
        <w:t>Публичные сервитуты для целей строительства, реконструкции объектов инфраструктуры устанавливаются в соответствии с земельным законодательством с учетом особенностей, предусмотренных настоящей статьей</w:t>
      </w:r>
    </w:p>
    <w:p>
      <w:r>
        <w:rPr>
          <w:b/>
        </w:rPr>
        <w:t xml:space="preserve">5. </w:t>
      </w:r>
      <w:r>
        <w:t>Публичные сервитуты наряду со случаями, предусмотренными статьей 3937 Земельного кодекса Российской Федерации, могут устанавливаться</w:t>
      </w:r>
    </w:p>
    <w:p>
      <w:r>
        <w:rPr>
          <w:b/>
        </w:rPr>
        <w:t xml:space="preserve">6. </w:t>
      </w:r>
      <w:r>
        <w:t>Не допускается установление публичного сервитута для целей, предусмотренных пунктом 1, подпунктом "а" пункта 2 части 5 настоящей статьи, в отношении земель или земельных участков, расположенных в границах особо охраняемых природных территорий федерального значения. Установление указанного публичного сервитута в отношении особо охраняемых природных территорий регионального или местного значения допускается при условии выполнения мероприятий по охране окружающей среды</w:t>
      </w:r>
    </w:p>
    <w:p>
      <w:r>
        <w:rPr>
          <w:b/>
        </w:rPr>
        <w:t xml:space="preserve">7. </w:t>
      </w:r>
      <w:r>
        <w:t>В обосновании необходимости установления публичного сервитута должны быть приведены реквизиты решения об утверждении проекта планировки территории, предусматривающего размещение объекта инфраструктуры, за исключением случая, если установление публичного сервитута для проведения инженерных изысканий в целях подготовки такого проекта планировки территории осуществляется на основании заявления заинтересованного лица. (В редакции Федерального закона от 28.12.2025 № 507-ФЗ)</w:t>
      </w:r>
    </w:p>
    <w:p>
      <w:r>
        <w:rPr>
          <w:b/>
        </w:rPr>
        <w:t xml:space="preserve">71. </w:t>
      </w:r>
      <w:r>
        <w:t>Установление публичного сервитута для проведения инженерных изысканий в целях подготовки документации по планировке территории, предусматривающей размещение объектов инфраструктуры, допускается в отсутствие сведений о таких объектах в документах территориального планирования. (Дополнение частью - Федеральный закон от 28.12.2025 № 507-ФЗ)</w:t>
      </w:r>
    </w:p>
    <w:p>
      <w:r>
        <w:rPr>
          <w:b/>
        </w:rPr>
        <w:t xml:space="preserve">8. </w:t>
      </w:r>
      <w:r>
        <w:t>Решение об установлении публичного сервитута в случаях, предусмотренных настоящей статьей, принимают уполномоченный Правительством Российской Федерации федеральный орган исполнительной власти, органы исполнительной власти субъекта Российской Федерации, органы местного самоуправления, уполномоченные на утверждение документации по планировке территории объекта инфраструктуры</w:t>
      </w:r>
    </w:p>
    <w:p>
      <w:r>
        <w:rPr>
          <w:b/>
        </w:rPr>
        <w:t xml:space="preserve">81. </w:t>
      </w:r>
      <w:r>
        <w:t>В случае необходимости установления в соответствии с настоящей статьей публичного сервитута для строительства, реконструкции объектов инфраструктуры соглашение об осуществлении публичного сервитута в отношении земельного участка, находящегося в государственной или муниципальной собственности, заключается с застройщиком такого объекта инфраструктуры в соответствии с земельным законодательством. (Дополнение частью - Федеральный закон от 30.12.2021 № 447-ФЗ)</w:t>
      </w:r>
    </w:p>
    <w:p>
      <w:r>
        <w:rPr>
          <w:b/>
        </w:rPr>
        <w:t xml:space="preserve">9. </w:t>
      </w:r>
      <w:r>
        <w:t>В случае, если земельный участок и (или) расположенный на нем объект недвижимости подлежат изъятию для государственных или муниципальных нужд в целях строительства, реконструкции линейных объектов инфраструктуры и если по истечении сорока пяти дней со дня получения правообладателем изымаемой недвижимости в соответствии с земельным законодательством проекта соглашения об изъятии недвижимости правообладатель изымаемой недвижимости не представил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имеет право обратиться в суд с иском о принудительном изъятии земельного участка и (или) расположенного на нем объекта недвижимости</w:t>
      </w:r>
    </w:p>
    <w:p>
      <w:r>
        <w:rPr>
          <w:b/>
        </w:rPr>
        <w:t xml:space="preserve">2. </w:t>
      </w:r>
      <w:r>
        <w:t>лицо, которому земельный участок, находящийся в государственной или муниципальной собственности, предоставлен для целей размещения объекта инфраструктуры</w:t>
      </w:r>
    </w:p>
    <w:p>
      <w:r>
        <w:rPr>
          <w:b/>
        </w:rPr>
        <w:t xml:space="preserve">2. </w:t>
      </w:r>
      <w:r>
        <w:t>федеральный орган исполнительной власти, орган исполнительной власти субъекта Российской Федерации, орган местного самоуправления, принявшие решение об утверждении документации по планировке территории объекта инфраструктуры</w:t>
      </w:r>
    </w:p>
    <w:p>
      <w:r>
        <w:rPr>
          <w:b/>
        </w:rPr>
        <w:t xml:space="preserve">2. </w:t>
      </w:r>
      <w:r>
        <w:t>юридическое лицо, созданное Российской Федерацией, юридическое лицо, доля Российской Федерации в уставном (складочном) капитале которого составляет более 50 процентов, принявшие решение о подготовке документации по планировке территории объекта инфраструктуры</w:t>
      </w:r>
    </w:p>
    <w:p>
      <w:r>
        <w:rPr>
          <w:b/>
        </w:rPr>
        <w:t xml:space="preserve">2. </w:t>
      </w:r>
      <w:r>
        <w:t>иное, не указанное в пунктах 1 - 3 настоящей части лицо при наличии решения о предварительном согласовании предоставления земельного участка для целей размещения объекта инфраструктуры такому лицу</w:t>
      </w:r>
    </w:p>
    <w:p>
      <w:r>
        <w:rPr>
          <w:b/>
        </w:rPr>
        <w:t xml:space="preserve">5. </w:t>
      </w:r>
      <w:r>
        <w:t>для строительства линейных объектов инфраструктуры (за исключением линейных объектов, размещение которых делает невозможным дальнейшее использование земельного участка или его части в соответствии с установленным видом разрешенного использования), реконструкции объектов инфраструктуры; (В редакции Федерального закона от 30.12.2021 № 447-ФЗ) 2) для обеспечения строительства, реконструкции объектов инфраструктуры, в том числе:</w:t>
      </w:r>
    </w:p>
    <w:p>
      <w:r>
        <w:rPr>
          <w:b/>
        </w:rPr>
        <w:t xml:space="preserve">5. </w:t>
      </w:r>
      <w:r>
        <w:t>прохода, проезда, а также провоза строительных и иных материалов через земельный участок</w:t>
      </w:r>
    </w:p>
    <w:p>
      <w:r>
        <w:rPr>
          <w:b/>
        </w:rPr>
        <w:t xml:space="preserve">5. </w:t>
      </w:r>
      <w:r>
        <w:t>размещения на земельном участке информационных щитов, указателей, предупредительных, межевых и геодезических знаков</w:t>
      </w:r>
    </w:p>
    <w:p>
      <w:r>
        <w:rPr>
          <w:b/>
        </w:rPr>
        <w:t xml:space="preserve">5. </w:t>
      </w:r>
      <w:r>
        <w:t>проведения необходимых для предотвращения затопления и подтопления, эрозии почв и для подобных целей работ по устройству защитных сооружений, созданию защитных лесных насаждений (за исключением случаев, если такие защитные сооружения, защитные лесные насаждения делают невозможным дальнейшее использование земельного участка или его части в соответствии с установленным видом разрешенного использования)</w:t>
      </w:r>
    </w:p>
    <w:p>
      <w:r>
        <w:rPr>
          <w:b/>
        </w:rPr>
        <w:t>Статья 5. Особенности реконструкции, капитального ремонта существующих линейного объекта или линейных объектов в целях реализации приоритетных проектов по модернизации и расширению инфраструктуры</w:t>
      </w:r>
    </w:p>
    <w:p>
      <w:r>
        <w:t>(Наименование в редакции Федерального закона от 01.05.2022 № 124-ФЗ)</w:t>
      </w:r>
    </w:p>
    <w:p>
      <w:r>
        <w:rPr>
          <w:b/>
        </w:rPr>
        <w:t xml:space="preserve">1. </w:t>
      </w:r>
      <w:r>
        <w:t>В случае, если в связи с планируемыми строительством, реконструкцией линейных объектов инфраструктуры необходимы реконструкция, капитальный ремонт существующих линейного объекта или линейных объектов, лица, осуществляющие эксплуатацию указанных линейного объекта или линейных объектов, в течение двадцати дней со дня поступления обращения в письменной форме лица, осуществляющего подготовку проектной документации, лица, осуществляющего строительство, реконструкцию объектов инфраструктуры, без взимания платы выдают таким лицу, осуществляющему подготовку проектной документации, лицу, осуществляющему строительство, реконструкцию объектов инфраструктуры, необходимые для подготовки проектной документации, строительства, реконструкции линейных объектов инфраструктуры технические требования и условия, подлежащие обязательному исполнению при подготовке проектной документации в целях реконструкции, капитального ремонта существующих линейного объекта или линейных объектов, а также при осуществлении таких реконструкции, капитального ремонта. Требования к составу и содержанию указанных в настоящей части технических требований и условий устанавливаются уполномоченным Правительством Российской Федерации федеральным органом исполнительной власти</w:t>
      </w:r>
    </w:p>
    <w:p>
      <w:r>
        <w:rPr>
          <w:b/>
        </w:rPr>
        <w:t xml:space="preserve">2. </w:t>
      </w:r>
      <w:r>
        <w:t>Не допускается включать в указанные в части 1 настоящей статьи технические требования и условия обязательства, которые не связаны с реконструкцией, капитальным ремонтом существующих линейного объекта или линейных объектов, и (или) требования, исполнение которых ведет к увеличению мощности, улучшению технических характеристик существующих линейного объекта или линейных объектов, за исключением случая, предусмотренного частью 7 настоящей статьи, а также случая, если такие увеличение мощности, улучшение технических характеристик существующих линейного объекта или линейных объектов необходимы для обеспечения строительства, реконструкции, эксплуатации объекта инфраструктуры</w:t>
      </w:r>
    </w:p>
    <w:p>
      <w:r>
        <w:rPr>
          <w:b/>
        </w:rPr>
        <w:t xml:space="preserve">3. </w:t>
      </w:r>
      <w:r>
        <w:t>Срок действия технических требований и условий, подлежащих обязательному исполнению при реконструкции, капитальном ремонте существующих линейного объекта или линейных объектов, не может быть менее чем три года со дня выдачи таких технических требований и условий</w:t>
      </w:r>
    </w:p>
    <w:p>
      <w:r>
        <w:rPr>
          <w:b/>
        </w:rPr>
        <w:t xml:space="preserve">4. </w:t>
      </w:r>
      <w:r>
        <w:t>В случае изменения правообладателя существующих линейного объекта или линейных объектов переоформление технических требований и условий не требуется</w:t>
      </w:r>
    </w:p>
    <w:p>
      <w:r>
        <w:rPr>
          <w:b/>
        </w:rPr>
        <w:t xml:space="preserve">5. </w:t>
      </w:r>
      <w:r>
        <w:t>Объем затрат на выполнение работ по реконструкции, капитальному ремонту существующих линейного объекта или линейных объектов определяется на основании проектной документации, предусматривающей такие реконструкцию, капитальный ремонт и разработанной с соблюдением технических требований и условий, выданных в соответствии с частью 1 настоящей статьи</w:t>
      </w:r>
    </w:p>
    <w:p>
      <w:r>
        <w:rPr>
          <w:b/>
        </w:rPr>
        <w:t xml:space="preserve">6. </w:t>
      </w:r>
      <w:r>
        <w:t>Работы по реконструкции, капитальному ремонту существующих линейного объекта или линейных объектов в соответствии с требованиями настоящей статьи выполняются организациями, осуществляющими эксплуатацию указанных линейного объекта или линейных объектов, либо в их интересах лицами, осуществляющими строительство, реконструкцию объектов инфраструктуры. В случае выполнения указанных работ лицами, осуществляющими эксплуатацию существующих линейного объекта или линейных объектов, затраты на их выполнение возмещаются в пределах объема, определенного утвержденной проектной документацией объектов инфраструктуры, предусматривающей выполнение указанных работ</w:t>
      </w:r>
    </w:p>
    <w:p>
      <w:r>
        <w:rPr>
          <w:b/>
        </w:rPr>
        <w:t xml:space="preserve">7. </w:t>
      </w:r>
      <w:r>
        <w:t>Допускаются увеличение мощности и (или) улучшение технических характеристик существующих линейного объекта или линейных объектов при их реконструкции за счет средств лиц, осуществляющих эксплуатацию указанных линейного объекта или линейных объектов</w:t>
      </w:r>
    </w:p>
    <w:p>
      <w:r>
        <w:rPr>
          <w:b/>
        </w:rPr>
        <w:t xml:space="preserve">8. </w:t>
      </w:r>
      <w:r>
        <w:t>Сроки выполнения работ по реконструкции существующих линейного объекта или линейных объектов в соответствии с требованиями настоящей статьи устанавливаются на основании проекта организации строительства, входящего в состав утвержденной проектной документации объектов инфраструктуры</w:t>
      </w:r>
    </w:p>
    <w:p>
      <w:r>
        <w:rPr>
          <w:b/>
        </w:rPr>
        <w:t>Статья 6. Особенности предоставления в пользование водных объектов и захоронения донного грунта в целях реализации приоритетных проектов по модернизации и расширению инфраструктуры</w:t>
      </w:r>
    </w:p>
    <w:p>
      <w:r>
        <w:t>(Наименование в редакции Федерального закона от 01.05.2022 № 124-ФЗ)</w:t>
      </w:r>
    </w:p>
    <w:p>
      <w:r>
        <w:rPr>
          <w:b/>
        </w:rPr>
        <w:t xml:space="preserve">1. </w:t>
      </w:r>
      <w:r>
        <w:t>В случае, если для строительства, реконструкции объектов инфраструктуры, необходимых для увеличения пропускной способности Байкало-Амурской и Транссибирской железнодорожных магистралей, требуется предоставление в пользование находящихся в федеральной собственности водного объекта или его части, решение о предоставлении таких водного объекта или его части в пользование принимается уполномоченным федеральным органом исполнительной власти в соответствии с Водным кодексом Российской Федерации в течение десяти дней со дня поступления в указанный орган заявления о предоставлении в пользование находящихся в федеральной собственности водного объекта или его части и документов, необходимых в соответствии с водным законодательством для принятия данного решения, при наличии утвержденной документации по планировке территории, предусматривающей размещение таких объектов инфраструктуры</w:t>
      </w:r>
    </w:p>
    <w:p>
      <w:r>
        <w:rPr>
          <w:b/>
        </w:rPr>
        <w:t xml:space="preserve">2. </w:t>
      </w:r>
      <w:r>
        <w:t>Отсутствие положительного заключения государственной экспертизы проектной документации объектов инфраструктуры, необходимых для увеличения пропускной способности Байкало-Амурской и Транссибирской железнодорожных магистралей, не является препятствием для принятия решения о предоставлении в пользование находящихся в федеральной собственности водного объекта или его части для строительства, реконструкции таких объектов инфраструктуры</w:t>
      </w:r>
    </w:p>
    <w:p>
      <w:r>
        <w:rPr>
          <w:b/>
        </w:rPr>
        <w:t xml:space="preserve">3. </w:t>
      </w:r>
      <w:r>
        <w:t>В случае необходимости захоронения грунта, извлеченного при проведении дноуглубительных работ в ходе строительства, реконструкции объектов инфраструктуры, необходимых для увеличения пропускной способности Байкало-Амурской и Транссибирской железнодорожных магистралей (далее - донный грунт), во внутренних морских водах и в территориальном море Российской Федерации срок выдачи федеральным органом исполнительной власти, уполномоченным на осуществление государственного экологического контроля (надзора) во внутренних морских водах и в территориальном море Российской Федерации, разрешения на захоронение донного грунта во внутренних морских водах и в территориальном море Российской Федерации не должен превышать десять дней со дня получения указанным органом запроса о получении такого разрешения. (В редакции Федерального закона от 25.12.2023 № 622-ФЗ)</w:t>
      </w:r>
    </w:p>
    <w:p>
      <w:r>
        <w:rPr>
          <w:b/>
        </w:rPr>
        <w:t xml:space="preserve">4. </w:t>
      </w:r>
      <w:r>
        <w:t>В целях выдачи разрешения на захоронение донного грунта во внутренних морских водах и в территориальном море Российской Федерации федеральный орган исполнительной власти, уполномоченный на осуществление государственного экологического контроля (надзора) во внутренних морских водах и в территориальном море Российской Федерации, в течение двух дней со дня получения запроса о получении такого разрешения направляет на согласование проект разрешения вместе с копией запроса в федеральные органы исполнительной власти, с которыми проект разрешения подлежит согласованию в соответствии с Федеральным законом от 31 июля 1998 года № 155-ФЗ "О внутренних морских водах, территориальном море и прилежащей зоне Российской Федерации". Срок согласования проекта разрешения не может превышать пять дней со дня его поступления на согласование в указанные федеральные органы исполнительной власти. В случае непоступления в федеральный орган исполнительной власти, уполномоченный на осуществление государственного экологического контроля (надзора) во внутренних морских водах и в территориальном море Российской Федерации, в установленный срок замечаний от указанных федеральных органов исполнительной власти проект разрешения считается согласованным. (В редакции Федерального закона от 25.12.2023 № 622-ФЗ)</w:t>
      </w:r>
    </w:p>
    <w:p>
      <w:r>
        <w:rPr>
          <w:b/>
        </w:rPr>
        <w:t>Статья 7. О внесении изменения в Федеральный закон"Об особо охраняемых природных территориях"</w:t>
      </w:r>
    </w:p>
    <w:p>
      <w:r>
        <w:t>Статью 38 Федерального закона от 14 марта 1995 года № 33-ФЗ "Об особо охраняемых природных территориях" (Собрание законодательства Российской Федерации, 1995, № 12, ст. 1024; 2009, № 52, ст. 6455; 2018, № 32, ст. 5114) дополнить пунктом 5 следующего содержания: "5. Особенности принятия по 31 декабря 2024 года уполномоченными органами исполнительной власти субъектов Российской Федерации, органами местного самоуправления решений об изменении границ особо охраняемых природных территорий регионального или местного значения в части исключения из границ таких территорий земель и земельных участков, предназначенных для строительства, реконструкции объектов инфраструктуры, необходимых для увеличения пропускной способности Байкало-Амурской и Транссибирской железнодорожных магистралей, устанавливаются Федеральным законом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w:t>
      </w:r>
    </w:p>
    <w:p>
      <w:r>
        <w:rPr>
          <w:b/>
        </w:rPr>
        <w:t>Статья 8. О внесении изменений в Федеральный закон"Об экологической экспертизе"</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 52, ст. 5276; 2006, № 1, ст. 10; № 50, ст. 5279; № 52, ст. 5498; 2008, № 20, ст. 2260; № 30, ст. 3618; 2009, № 1, ст. 17; № 19, ст. 2283; 2011, № 27, ст. 3880; № 30, ст. 4591, 4594; 2012, № 26, ст. 3446; 2013, № 23, ст. 2866; 2014, № 30, ст. 4220; 2015, № 1, ст. 72; № 27, ст. 3994; № 29, ст. 4347; 2016, № 1, ст. 28; 2017, № 50, ст. 7564; 2018, № 1, ст. 6; № 32, ст. 5114; № 53, ст. 8422; 2019, № 18, ст. 2224; № 51, ст. 7492; Официальный интернет-портал правовой информации (www.pravo.gov.ru), 13 июля 2020 года, № 0001202007130054) следующие изменения</w:t>
      </w:r>
    </w:p>
    <w:p>
      <w:r>
        <w:t>подпункт 41 статьи 12 признать утратившим силу</w:t>
      </w:r>
    </w:p>
    <w:p>
      <w:r>
        <w:t>в статье 14: а) в пункте 1: в абзаце первом слова "и подпункте 41 статьи 12" исключить; в абзаце втором слова "и подпункте 41 статьи 12" исключить; б) в пункте 11: в абзаце первом слова "и подпункте 41 статьи 12" исключить; в абзаце втором слова "и подпункте 41 статьи 12" исключить; в абзаце шестом слова "и подпункте 41 статьи 12" исключить; в) в абзаце первом пункта 3 слова "подпунктах 71 и 73 статьи 11 и подпункте 41 статьи 12" заменить словами "подпунктах 71 и 73 статьи 11"; г) в пункте 41 слова "подпунктах 71 и 73 статьи 11 и подпункте 41 статьи 12" заменить словами "подпунктах 71 и 73 статьи 11"</w:t>
      </w:r>
    </w:p>
    <w:p>
      <w:r>
        <w:t>главу X дополнить статьей 361 следующего содержания: "Статья 361. Заключительные положения По 31 декабря 2024 года оценка соответствия проектной документации объектов капитального строительства, предназначенных для модернизации и расширения магистральной инфраструктуры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и предполагаемых к строительству, реконструкции в границах особо охраняемых природных территорий федерального,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 осуществляется при проведении государственной экспертизы проектной документации указанных объектов капитального строительства в соответствии с Градостроительным кодексом Российской Федерации. В этом случае проведение государственной экологической экспертизы проектной документации указанных объектов в соответствии с подпунктами 71 и 78 статьи 11 настоящего Федерального закона не требуется."</w:t>
      </w:r>
    </w:p>
    <w:p>
      <w:r>
        <w:rPr>
          <w:b/>
        </w:rPr>
        <w:t>Статья 9. О внесении изменения в Федеральный закон "Об охране озера Байкал"</w:t>
      </w:r>
    </w:p>
    <w:p>
      <w:r>
        <w:t>Федеральный закон от 1 мая 1999 года № 94-ФЗ "Об охране озера Байкал" (Собрание законодательства Российской Федерации, 1999, № 18, ст. 2220; 2004, № 35, ст. 3607; 2011, № 30, ст. 4590; № 48, ст. 6732; 2014, № 26, ст. 3387) дополнить статьей 251 следующего содержания: "Статья 251. Заключительные положения 1. По 31 декабря 2024 года в центральной экологической зоне Байкальской природной территории допускается осуществление видов деятельности, необходимых для увеличения пропускной способности Байкало-Амурской и Транссибирской железнодорожных магистралей в границах Байкальской природной территории,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с учетом особенностей, установленных настоящей статьей.</w:t>
      </w:r>
    </w:p>
    <w:p>
      <w:r>
        <w:rPr>
          <w:b/>
        </w:rPr>
        <w:t xml:space="preserve">2. </w:t>
      </w:r>
      <w:r>
        <w:t>Строительство, реконструкция объектов инфраструктуры (объектов, не связанных с созданием лесной инфраструктуры), необходимых для увеличения пропускной способности Байкало-Амурской и Транссибирской железнодорожных магистралей, на землях лесного фонда допускаются с проведением сплошных рубок и переводом указанных земель в земли иных категорий</w:t>
      </w:r>
    </w:p>
    <w:p>
      <w:r>
        <w:rPr>
          <w:b/>
        </w:rPr>
        <w:t xml:space="preserve">3. </w:t>
      </w:r>
      <w:r>
        <w:t>Перечень объектов инфраструктуры, указанных в пункте 2 настоящей статьи, устанавливается Правительством Российской Федерации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В указанный перечень наряду с такими объектами включаются мероприятия по охране окружающей среды, связанные со строительством, реконструкцией таких объектов. В указанный перечень не допускается включать объекты, предназначенные для постоянного или временного проживания граждан, а также для осуществления рекреационной и иной деятельности, не связанной с обеспечением функционирования инфраструктуры железнодорожного транспорта общего пользования в составе Байкало-Амурской и Транссибирской железнодорожных магистралей."</w:t>
      </w:r>
    </w:p>
    <w:p>
      <w:r>
        <w:rPr>
          <w:b/>
        </w:rPr>
        <w:t>Статья 10. О внесении изменений в Федеральный закон"О введении в действие Земельного кодекса Российской Федерации"</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2013, № 14, ст. 1651; № 23, ст. 2866, 2881; № 27, ст. 3477; № 30, ст. 4072; 2014, № 26, ст. 3377; 2015, № 1, ст. 9, 38, 72; № 10, ст. 1418; № 24, ст. 3369; 2016, № 22, ст. 3097; № 26, ст. 3890; № 27, ст. 4267, 4287, 4294, 4306; 2017, № 25, ст. 3593; № 27, ст. 3938, 3940; № 31, ст. 4766, 4829; 2018, № 1, ст. 90; № 32, ст. 5134; № 53, ст. 8464; 2019, № 18, ст. 2224; № 31, ст. 4426; № 44, ст. 6179; № 52, ст. 7773; Официальный интернет-портал правовой информации (www.pravo.gov.ru), 13 июля 2020 года, № 0001202007130054) следующие изменения</w:t>
      </w:r>
    </w:p>
    <w:p>
      <w:r>
        <w:t>в пункте 2 статьи 13 слова "а также" исключить, дополнить словами ", а для размещения линейных объектов транспортной инфраструктуры федерального значения или линейных объектов транспортной инфраструктуры регионального значения, предназначенных для модернизации и расширения магистральной инфраструктуры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 в соответствии с земельным законодательством с учетом особенностей, установленных частями 1 - 3, 5, 6, 9 - 14, 19 - 21 статьи 10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и статьей 19 настоящего Федерального закона"</w:t>
      </w:r>
    </w:p>
    <w:p>
      <w:r>
        <w:t>дополнить статьей 19 следующего содержания: "Статья 19. По 31 декабря 2024 года особенности отнесения земель или земельных участков в составе таких земель к определенной категории, установления публичных сервитутов, изъятия земельных участков в целях строительства, реконструкции объектов, предназначенных для модернизации и расширения магистральной инфраструктуры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устанавливаются указанным Федеральным законом."</w:t>
      </w:r>
    </w:p>
    <w:p>
      <w:r>
        <w:rPr>
          <w:b/>
        </w:rPr>
        <w:t>Статья 11. О внесении изменений в Градостроительный кодекс Российской Федерации</w:t>
      </w:r>
    </w:p>
    <w:p>
      <w:r>
        <w:t>Внести в Градостроительный кодекс Российской Федерации (Собрание законодательства Российской Федерации, 2005, № 1, ст. 16; 2006, № 1, ст. 10, 21; № 31, ст. 3442; № 52, ст. 5498; 2007, № 31, ст. 4012; № 50, ст. 6237; 2008, № 20, ст. 2251, 2260; № 29, ст. 3418; № 30, ст. 3604, 3616; 2009, № 1, ст. 17; № 48, ст. 5711; 2010, № 31, ст. 4195, 4209; № 48, ст. 6246; 2011, № 13, ст. 1688; № 17, ст. 2310; № 27, ст. 3880; № 30, ст. 4563, 4572, 4590, 4591, 4594, 4605; № 49, ст. 7015, 7042; 2012, № 26, ст. 3446; № 31, ст. 4322; № 53, ст. 7614, 7619, 7643; 2013, № 9, ст. 873; № 14, ст. 1651; № 27, ст. 3480; № 30, ст. 4080; № 43, ст. 5452; № 52, ст. 6983; 2014, № 14, ст. 1557; № 19, ст. 2336; № 26, ст. 3377, 3387; № 30, ст. 4220; № 43, ст. 5799; № 48, ст. 6640; 2015, № 1, ст. 9, 11, 52, 86; № 29, ст. 4342, 4378; № 48, ст. 6705; 2016, № 1, ст. 22, 79; № 26, ст. 3867; № 27, ст. 4248, 4294, 4301, 4302, 4303, 4305, 4306; № 52, ст. 7494; 2017, № 27, ст. 3932; № 31, ст. 4740, 4766, 4767, 4771; 2018, № 1, ст. 47, 91; № 32, ст. 5105, 5114, 5123, 5133, 5134, 5135; № 53, ст. 8422, 8448; 2019, № 26, ст. 3317; № 31, ст. 4442, 4453; № 51, ст. 7492; № 52, ст. 7790; Официальный интернет-портал правовой информации (www.pravo.gov.ru), 13 июля 2020 года, № 0001202007130054, № 0001202007130045) следующие изменения</w:t>
      </w:r>
    </w:p>
    <w:p>
      <w:r>
        <w:t>пункт 143 статьи 1 дополнить словами ", если иное не предусмотрено настоящим Кодексом"</w:t>
      </w:r>
    </w:p>
    <w:p>
      <w:r>
        <w:t>часть 4 статьи 9 признать утратившей силу</w:t>
      </w:r>
    </w:p>
    <w:p>
      <w:r>
        <w:t>в статье 49: а) в пункте 2 части 5 слово "Кодекса." заменить словами "Кодекса. При этом такая проверка может осуществляться отдельно от оценки соответствия проектной документации указанным в пункте 1 настоящей части требованиям."; б) пункт 2 части 61 признать утратившим силу</w:t>
      </w:r>
    </w:p>
    <w:p>
      <w:r>
        <w:t>в статье 51: а) в части 7: пункт 1 дополнить словами ", если иное не установлено частью 73 настоящей статьи"; в пункте 4 слова "документации, в соответствии" заменить словами "документации (в части соответствия проектной документации требованиям, указанным в пункте 1 части 5 статьи 49 настоящего Кодекса), в соответствии"; б) дополнить частью 73 следующего содержания: "73.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частью 11 статьи 573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
        <w:t>статью 52: а) дополнить частью 11 следующего содержания: "11. До выдачи разрешения на строительство объекта федерального значения, объекта регионального значения, объекта местного значения подготовительные работы, не причиняющие существенного вреда окружающей среде и ее компонентам, могут выполняться со дня направления проектной документации указанных объектов на экспертизу такой проектной документации. Выполнение таких подготовительных работ допускается в отношении земель и (или) земельных участков, которые находятся в государственной либо муниципальной собственности, либо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Перечень видов таких работ, порядок их выполнения, экологические требования к их выполнению устанавливаются Правительством Российской Федерации."; б) дополнить частью 10 следующего содержания: "10. При осуществлении капитального ремонта магистрального газопровода допускается повышение его категории, в том числе влекущее изменение зон с особыми условиями использования территории, установленных в связи с его размещением, при условии, что такое изменение не приводит к включению в границы указанных зон территории, в отношении которой указанные зоны не были установлены до капитального ремонта данного магистрального газопровода."</w:t>
      </w:r>
    </w:p>
    <w:p>
      <w:r>
        <w:t>в части 1 статьи 54: а) пункт 1 дополнить словами ", за исключением случая, предусмотренного частью 33 статьи 49 настоящего Кодекса"; б) пункт 2 дополнить словами ", за исключением случая, предусмотренного частью 33 статьи 49 настоящего Кодекса"</w:t>
      </w:r>
    </w:p>
    <w:p>
      <w:r>
        <w:t>в части 3 статьи 55: а) пункт 6 после слова "документации" дополнить словами "(в части соответствия проектной документации требованиям, указанным в пункте 1 части 5 статьи 49 настоящего Кодекса)"; б) пункт 9 после слов "реконструированного объекта капитального строительства" дополнить словами "указанным в пункте 1 части 5 статьи 49 настоящего Кодекса"</w:t>
      </w:r>
    </w:p>
    <w:p>
      <w:r>
        <w:rPr>
          <w:b/>
        </w:rPr>
        <w:t>Статья 12. О внесении изменения в Федеральный закон "О введении в действие Градостроительного кодекса Российской Федерации"</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2015, № 1, ст. 9, 38, 52, 72; № 9, ст. 1195; № 10, ст. 1418; № 17, ст. 2477; № 27, ст. 3951; № 29, ст. 4347, 4376; 2016, № 1, ст. 22; № 26, ст. 3890; № 27, ст. 4305, 4306; 2017, № 1, ст. 35; № 25, ст. 3593, 3595; № 27, ст. 3938; № 31, ст. 4765; № 49, ст. 7332; № 50, ст. 7564; 2018, № 1, ст. 39, 90; № 10, ст. 1437; № 32, ст. 5135; 2019, № 18, ст. 2224; № 26, ст. 3317; № 31, ст. 4426, 4442; № 52, ст. 7790; 2020, № 24, ст. 3740; Официальный интернет-портал правовой информации (www.pravo.gov.ru), 13 июля 2020 года, № 0001202007130054) дополнить статьей 1015 следующего содержания: "Статья 1015 По 31 декабря 2024 года особенности подготовки и утверждения документации по планировке территории, экспертизы проектной документации и (или) результатов инженерных изысканий, строительства, реконструкции и ввода в эксплуатацию объектов, предназначенных для модернизации и расширения магистральной инфраструктуры в соответствии с Федеральным законом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а также подключения (технологического присоединения) указанных объектов к сетям инженерно-технического обеспечения устанавливаются указанным Федеральным законом.".</w:t>
      </w:r>
    </w:p>
    <w:p>
      <w:r>
        <w:rPr>
          <w:b/>
        </w:rPr>
        <w:t>Статья 13.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1 - 6 настоящего Федерального закона применяются по 31 декабря 2033 года включительно. (В редакции Федерального закона от 08.08.2024 № 261-ФЗ)</w:t>
      </w:r>
    </w:p>
    <w:p>
      <w:r>
        <w:rPr>
          <w:b/>
        </w:rPr>
        <w:t xml:space="preserve">3. </w:t>
      </w:r>
      <w:r>
        <w:t>Положения настоящего Федерального закона не применяются в целях строительства объектов инфраструктуры, предусмотренных пунктами 52 и 53 части 2 статьи 2 настоящего Федерального закона, на сельскохозяйственных угодьях, мелиорируемых (мелиорированных) землях, а также на землях, на которых расположены защитные леса, землях особо охраняемых природных территорий. (Дополнение частью - Федеральный закон от 01.05.2022 № 124-ФЗ)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