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войсках национальной гвардии Российской Федерации"</w:t>
      </w:r>
    </w:p>
    <w:p>
      <w:r>
        <w:rPr>
          <w:b/>
        </w:rPr>
        <w:t>Статья None. Федеральный закон   от 31.07.2020 № 275-ФЗ</w:t>
      </w:r>
    </w:p>
    <w:p>
      <w:r>
        <w:t>О внесении изменения в Федеральный закон "О войсках национальной гвардии Российской Федерации" РОССИЙСКАЯ ФЕДЕРАЦИЯ ФЕДЕРАЛЬНЫЙ ЗАКОН О внесении изменения в Федеральный закон "О войсках национальной гвардии Российской Федерации" Принят Государственной Думой 21 июля 2020 года Одобрен Советом Федерации 24 июля 2020 года Внести в Федеральный закон от 3 июля 2016 года № 226-ФЗ "О войсках национальной гвардии Российской Федерации" (Собрание законодательства Российской Федерации, 2016, № 27, ст. 4159; 2017, № 50, ст. 7562; 2018, № 11, ст. 1575; № 31, ст. 4853) изменение, дополнив его статьей 4 1 следующего содержания: "Статья 4 1 . Соблюдение прав и свобод человека и гражданина в деятельности войск национальной гвардии 1. При осуществлении полномочий, предусмотренных пунктами 4, 16, 18, 24, 26, 27 части 1 статьи 9 настоящего Федерального закона, сотрудник войск национальной гвардии обязан назвать свои должность, звание, фамилию, предъявить по требованию гражданина служебное удостоверение, после чего сообщить причину и цель обращения, а в случае применения к гражданину мер, ограничивающих его права и свободы, разъяснить ему причину и основания применения таких мер, а также возникающие в связи с этим права и обязанности гражданина.</w:t>
      </w:r>
    </w:p>
    <w:p>
      <w:r>
        <w:rPr>
          <w:b/>
        </w:rPr>
        <w:t xml:space="preserve">2. </w:t>
      </w:r>
      <w:r>
        <w:t>Сотрудник войск национальной гвардии имеет право не исполнять требования, предусмотренные частью 1 настоящей статьи, при возникновении обстоятельств, создающих непосредственную угрозу жизни и здоровью сотрудника войск национальной гвардии или иных лиц, а также при необходимости незамедлительного пресечения преступления или административного правонарушения либо преследования совершивших их лиц.". Президент Российской Федерации В.Путин Москва, Кремль 31 июля 2020 года № 275-ФЗ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