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21 Федерального закона "О рекламе"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