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противодействии экстремистской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