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6-1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2007, № 2, ст. 361; 2008, № 30, ст. 3616; 2009, № 26, ст. 3125; 2010, № 31, ст. 4196; 2011, № 27, ст. 3880; № 49, ст. 7061; 2012, № 31, ст. 4322; № 53, ст. 7645; 2013, № 52, ст. 6951; 2014, № 16, ст. 1831; № 52, ст. 7557; 2016, № 1, ст. 58; 2017, № 24, ст. 3480; 2018, № 1, ст. 82; № 53, ст. 8433, 8454; 2019, № 31, ст. 4416) следующие изменения</w:t>
      </w:r>
    </w:p>
    <w:p>
      <w:r>
        <w:t>в статье 6: а) абзац второй пункта 2 изложить в следующей редакции: "Правила определения, корректировки и перераспределения между субъектами Российской Федерации квоты на выдачу иностранным гражданам и лицам без гражданства разрешений на временное проживание в Российской Федерации, установления и использования ее резерва, порядок распределения указанной квоты соответствующими комиссиями, формируемыми в субъектах Российской Федерации, утверждаются Правительством Российской Федерации."; б) в пункте 7 слова "по формам, утверждаемым федеральным органом исполнительной власти в сфере внутренних дел" заменить словами "по установленным формам"; в) пункт 8 изложить в следующей редакции: "8. Порядок выдачи разрешения на временное проживание, форма заявления о выдаче разрешения на временное проживание, порядок его подачи, в том числе в электронной форме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услуг, перечень документов, представляемых одновременно с указанным заявлением, форма и описание отметки в документе, удостоверяющем личность иностранного гражданина, о разрешении на временное проживание, форма и описание бланка документа о разрешении на временное проживание утверждаются федеральным органом исполнительной власти в сфере внутренних дел."</w:t>
      </w:r>
    </w:p>
    <w:p>
      <w:r>
        <w:t>в пункте 8 статьи 61 слова "по форме, установленной уполномоченным федеральным органом исполнительной власти,"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