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 Федерального закона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