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</w:t>
      </w:r>
    </w:p>
    <w:p>
      <w:r>
        <w:rPr>
          <w:b/>
        </w:rPr>
        <w:t>Статья None. Федеральный закон   от 08.12.2020 № 392-ФЗ</w:t>
      </w:r>
    </w:p>
    <w:p>
      <w:r>
        <w:t>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 РОССИЙСКАЯ ФЕДЕРАЦИЯ ФЕДЕРАЛЬНЫЙ ЗАКОН 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 Принят Государственной Думой 17 ноября 2020 года Одобрен Советом Федерации 2 декабря 2020 года Ратифицировать Соглашение о принципах ведения налоговой политики в области акцизов на табачную продукцию государств - членов Евразийского экономического союза, подписанное в городе Санкт-Петербурге 19 декабря 2019 года. Президент Российской Федерации В.Путин Москва, Кремль 8 декабря 2020 года № 392-ФЗ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