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2021 год и на плановый период 2022 и 2023 годов</w:t>
      </w:r>
    </w:p>
    <w:p>
      <w:r>
        <w:rPr>
          <w:b/>
        </w:rPr>
        <w:t>Статья 1. Основные характеристики бюджета Федерального фонда обязательного медицинского страхования на 2021 год и на плановый период 2022 и 2023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2021 год</w:t>
      </w:r>
    </w:p>
    <w:p>
      <w:r>
        <w:rPr>
          <w:b/>
        </w:rPr>
        <w:t xml:space="preserve">2. </w:t>
      </w:r>
      <w:r>
        <w:t>Утвердить основные характеристики бюджета Фонда на плановый период 2022 и 2023 годов</w:t>
      </w:r>
    </w:p>
    <w:p>
      <w:r>
        <w:rPr>
          <w:b/>
        </w:rPr>
        <w:t xml:space="preserve">1. </w:t>
      </w:r>
      <w:r>
        <w:t>прогнозируемый общий объем доходов бюджета Фонда в сумме 2 533 798 499,2 тыс. рублей, в том числе за счет межбюджетных трансфертов, получаемых из федерального бюджета в сумме 293 073 261,9 тыс. рублей</w:t>
      </w:r>
    </w:p>
    <w:p>
      <w:r>
        <w:rPr>
          <w:b/>
        </w:rPr>
        <w:t xml:space="preserve">1. </w:t>
      </w:r>
      <w:r>
        <w:t>общий объем расходов бюджета Фонда в сумме 2 545 373 244,5 тыс. рублей</w:t>
      </w:r>
    </w:p>
    <w:p>
      <w:r>
        <w:rPr>
          <w:b/>
        </w:rPr>
        <w:t xml:space="preserve">1. </w:t>
      </w:r>
      <w:r>
        <w:t>объем дефицита бюджета Фонда в сумме 11 574 745,3 тыс. рублей</w:t>
      </w:r>
    </w:p>
    <w:p>
      <w:r>
        <w:rPr>
          <w:b/>
        </w:rPr>
        <w:t xml:space="preserve">2. </w:t>
      </w:r>
      <w:r>
        <w:t>прогнозируемый общий объем доходов бюджета Фонда на 2022 год в сумме 2 656 525 144,4 тыс. рублей, в том числе за счет межбюджетных трансфертов, получаемых из федерального бюджета в сумме 293 512 384,3 тыс. рублей, и на 2023 год в сумме 2 798 770 963,5 тыс. рублей, в том числе за счет межбюджетных трансфертов, получаемых из федерального бюджета в сумме 295 496 867,1 тыс. рублей</w:t>
      </w:r>
    </w:p>
    <w:p>
      <w:r>
        <w:rPr>
          <w:b/>
        </w:rPr>
        <w:t xml:space="preserve">2. </w:t>
      </w:r>
      <w:r>
        <w:t>общий объем расходов бюджета Фонда на 2022 год в сумме 2 657 988 131,3 тыс. рублей и на 2023 год в сумме 2 798 771 437,4 тыс. рублей</w:t>
      </w:r>
    </w:p>
    <w:p>
      <w:r>
        <w:rPr>
          <w:b/>
        </w:rPr>
        <w:t xml:space="preserve">2. </w:t>
      </w:r>
      <w:r>
        <w:t>объем дефицита бюджета Фонда на 2022 год в сумме 1 462 986,9 тыс. рублей и на 2023 год в сумме 473,9 тыс. рублей</w:t>
      </w:r>
    </w:p>
    <w:p>
      <w:r>
        <w:rPr>
          <w:b/>
        </w:rPr>
        <w:t>Статья 2. Главные администраторы доходов бюджета Фонда,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2021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и классификации источников финансирования дефицитов бюджетов соответствующие изменения отражаются в отчете об исполнении бюджета Фонда за 2021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2021 год и на плановый период 2022 и 2023 годов согласно приложению 3 к настоящему Федеральному закону.</w:t>
      </w:r>
    </w:p>
    <w:p>
      <w:r>
        <w:rPr>
          <w:b/>
        </w:rPr>
        <w:t>Статья 4. Бюджетные ассигнования бюджета Фонда на 2021 год и на плановый период 2022 и 2023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2021 год согласно приложению 4 к настоящему Федеральному закону</w:t>
      </w:r>
    </w:p>
    <w:p>
      <w:r>
        <w:t>на плановый период 2022 и 2023 годов согласно приложению 5 к настоящему Федеральному закону</w:t>
      </w:r>
    </w:p>
    <w:p>
      <w:r>
        <w:rPr>
          <w:b/>
        </w:rPr>
        <w:t>Статья 5.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2021 год согласно приложению 6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2021 году и в плановом периоде 2022 и 2023 годов в бюджет Фонда социального страхования Российской Федерации межбюджетные трансферты в объемах, установленных приложениями 4 и 5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Статья 6. Особенности установления отдельных расходов бюджета Фонда в 2021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2021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4 к настоящему Федеральному закону</w:t>
      </w:r>
    </w:p>
    <w:p>
      <w:r>
        <w:rPr>
          <w:b/>
        </w:rPr>
        <w:t xml:space="preserve">2. </w:t>
      </w:r>
      <w:r>
        <w:t>Установить, что в 2021 году Фонд предоставляет в объеме, установленном приложением 4 к настоящему Федеральному закону</w:t>
      </w:r>
    </w:p>
    <w:p>
      <w:r>
        <w:rPr>
          <w:b/>
        </w:rPr>
        <w:t xml:space="preserve">3. </w:t>
      </w:r>
      <w:r>
        <w:t>Установить, что общий размер средств нормированного страхового запаса Фонда не должен превышать среднемесячный размер планируемых поступлений средств Фонда на 2021 год</w:t>
      </w:r>
    </w:p>
    <w:p>
      <w:r>
        <w:rPr>
          <w:b/>
        </w:rPr>
        <w:t xml:space="preserve">1. </w:t>
      </w:r>
      <w:r>
        <w:t>на увеличение бюджетных ассигнований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 xml:space="preserve">1. </w:t>
      </w:r>
      <w:r>
        <w:t>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для:</w:t>
      </w:r>
    </w:p>
    <w:p>
      <w:r>
        <w:rPr>
          <w:b/>
        </w:rPr>
        <w:t xml:space="preserve">1. </w:t>
      </w:r>
      <w:r>
        <w:t>на оплату расходов Фонда на изготовление и доставку полисов обязательного медицинского страхования единого образца сверх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ведомственной целевой программы "Организация обязательного медицинского страхования в Российской Федерации"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подраздела "Другие вопросы в области здравоохранения" раздела "Здравоохранение" классификации расходов бюджетов, в случае недостаточности указанных бюджетных ассигнований, образовавшейся в ходе исполнения бюджета Фонда в 2021 году</w:t>
      </w:r>
    </w:p>
    <w:p>
      <w:r>
        <w:rPr>
          <w:b/>
        </w:rPr>
        <w:t xml:space="preserve">1. </w:t>
      </w:r>
      <w:r>
        <w:t>на финансовое обеспечение расходов на исполнение судебных актов</w:t>
      </w:r>
    </w:p>
    <w:p>
      <w:r>
        <w:rPr>
          <w:b/>
        </w:rPr>
        <w:t xml:space="preserve">1. </w:t>
      </w:r>
      <w:r>
        <w:t>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
        <w:rPr>
          <w:b/>
        </w:rPr>
        <w:t xml:space="preserve">1. </w:t>
      </w:r>
      <w:r>
        <w:t>на финансовое обеспечение мероприятий по организации дополнительного профессионального образования медицинских работников федеральных медицинских организаций по программам повышения квалификации, а также по приобретению и проведению ремонта медицинского оборудования за счет средств от применения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или физических лиц, причинивших вред здоровью застрахованных лиц, в соответствии со статьей 31 Федерального закона от 29 ноября 2010 года № 326-ФЗ "Об обязательном медицинском страховании в Российской Федерации"</w:t>
      </w:r>
    </w:p>
    <w:p>
      <w:r>
        <w:rPr>
          <w:b/>
        </w:rPr>
        <w:t xml:space="preserve">1. </w:t>
      </w:r>
      <w:r>
        <w:t>на реализацию решений Правительства Российской Федерации в целях финансового обеспечения ведения дела по обязательному медицинскому страхованию в части оказания застрахованным лицам медицинской помощи в соответствии с пунктом 11 статьи 5 Федерального закона от 29 ноября 2010 года № 326-ФЗ "Об обязательном медицинском страховании в Российской Федерации" в объеме не более 450 000,0 тыс. рублей</w:t>
      </w:r>
    </w:p>
    <w:p>
      <w:r>
        <w:rPr>
          <w:b/>
        </w:rPr>
        <w:t xml:space="preserve">1. </w:t>
      </w:r>
      <w:r>
        <w:t>формирования нормированного страхового запаса территориального фонда на цели, указанные в пункте 4 части 6 статьи 26 Федерального закона от 29 ноября 2010 года № 326-ФЗ "Об обязательном медицинском страховании в Российской Федерации"</w:t>
      </w:r>
    </w:p>
    <w:p>
      <w:r>
        <w:rPr>
          <w:b/>
        </w:rPr>
        <w:t xml:space="preserve">1. </w:t>
      </w:r>
      <w:r>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
        <w:rPr>
          <w:b/>
        </w:rPr>
        <w:t xml:space="preserve">2. </w:t>
      </w:r>
      <w:r>
        <w:t>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
    <w:p>
      <w:r>
        <w:rPr>
          <w:b/>
        </w:rPr>
        <w:t xml:space="preserve">2. </w:t>
      </w:r>
      <w:r>
        <w:t>медицинским организациям частной системы здравоохранения субсидии в целях финансового обеспечения затрат, возникающих в связи с оказанием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w:t>
      </w:r>
    </w:p>
    <w:p>
      <w:r>
        <w:rPr>
          <w:b/>
        </w:rPr>
        <w:t>Статья 7.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что в 2021 году бюджету Фонда без внесения изменений в настоящий Федеральный закон предоставляются межбюджетные трансферты из федерального бюджета для их предоставления бюджетам территориальных фондов обязательного медицинского страхования на осуществление денежных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в порядке, устанавливаемом Правительством Российской Федерации</w:t>
      </w:r>
    </w:p>
    <w:p>
      <w:r>
        <w:rPr>
          <w:b/>
        </w:rPr>
        <w:t xml:space="preserve">3. </w:t>
      </w:r>
      <w:r>
        <w:t>Установить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w:t>
      </w:r>
    </w:p>
    <w:p>
      <w:r>
        <w:rPr>
          <w:b/>
        </w:rPr>
        <w:t xml:space="preserve">4. </w:t>
      </w:r>
      <w:r>
        <w:t>Установить, что в 2021 году бюджету Фонда без внесения изменений в настоящий Федеральный закон предоставляются межбюджетные трансферты из федерального бюджета на реализацию решений Президента Российской Федерации и (или) Правительства Российской Федерации по финансовому обеспечению мероприятий по модернизации государственной информационной системы обязательного медицинского страхования и организацию ее информационного взаимодействия с единой государственной информационной системой в сфере здравоохранения (ЕГИСЗ) в размере 1 800 000,0 тыс. рублей</w:t>
      </w:r>
    </w:p>
    <w:p>
      <w:r>
        <w:rPr>
          <w:b/>
        </w:rPr>
        <w:t xml:space="preserve">5. </w:t>
      </w:r>
      <w:r>
        <w:t>Установить, что остатки межбюджетных трансфертов, предоставленных из федерального бюджета на финансовое обеспечение мероприятий по модернизации государственной информационной системы обязательного медицинского страхования и организацию ее информационного взаимодействия с единой государственной информационной системой в сфере здравоохранения (ЕГИСЗ), не использованные по состоянию на 1 января 2021 года, направляются Фондом в 2021 году на те же цели с внесением соответствующих изменений в показатели сводной бюджетной росписи бюджета Фонда</w:t>
      </w:r>
    </w:p>
    <w:p>
      <w:r>
        <w:rPr>
          <w:b/>
        </w:rPr>
        <w:t xml:space="preserve">3. </w:t>
      </w:r>
      <w:r>
        <w:t>коэффициенты дифференциации для расчета тарифа страхового взноса на обязательное медицинское страхование неработающего населения на 2021 год и на плановый период 2022 и 2023 годов согласно приложению 7 к настоящему Федеральному закону</w:t>
      </w:r>
    </w:p>
    <w:p>
      <w:r>
        <w:rPr>
          <w:b/>
        </w:rPr>
        <w:t xml:space="preserve">3. </w:t>
      </w:r>
      <w:r>
        <w:t>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2021 год в размере, равном 1,196, на 2022 год - 1,244, на 2023 год - 1,294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