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четвертую статьи 5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2007, № 1, ст. 21; № 41, ст. 4845; 2013, № 51, ст. 6699; 2015, № 1, ст. 10; № 13, ст. 1811; 2016, № 27, ст. 4265; 2019, № 52, ст. 7798) дополнить предложениями следующего содержания: "Сведения о наследниках, принявших наследство, в состав которого входит ранее учтенный объект недвижимости, выдаются по запросам органов исполнительной власти субъектов Российской Федерации - городов федерального значения Москвы, Санкт-Петербурга и Севастополя, органов местного самоуправления в связи с проведением в соответствии с Федеральным законом от 13 июля 2015 года № 218-ФЗ "О государственной регистрации недвижимости" мероприятий по выявлению правообладателей ранее учтенных объектов недвижимости. В данном запросе должны быть указаны номер наследственного дела и (или) фамилия, имя, отчество (при наличии) наследодателя, дата его смерти, место открытия наследства (последнее место жительства наследодателя), а также сведения о ранее учтенном объекте недвижимости.".</w:t>
      </w:r>
    </w:p>
    <w:p>
      <w:r>
        <w:rPr>
          <w:b/>
        </w:rPr>
        <w:t>Статья 2</w:t>
      </w:r>
    </w:p>
    <w:p>
      <w:r>
        <w:t>Внести в статью 132 Федерального закона от 15 ноября 1997 года № 143-ФЗ "Об актах гражданского состояния" (Собрание законодательства Российской Федерации, 1997, № 47, ст. 5340; 2016, № 26, ст. 3888; 2017, № 52, ст. 7931; 2018, № 1, ст. 22, 56; № 31, ст. 4857, 4861; № 53, ст. 8454; 2019, № 22, ст. 2660; № 27, ст. 3522, 3526; № 40, ст. 5488) следующие изменения</w:t>
      </w:r>
    </w:p>
    <w:p>
      <w:r>
        <w:t>в пункте 1: а) абзац второй после слов "городских округов," дополнить словами "муниципальных округов, городских поселений, внутригородских районов,"; б) абзац седьмой после слов "городских округов," дополнить словами "муниципальных округов, городских поселений, внутригородских районов,"</w:t>
      </w:r>
    </w:p>
    <w:p>
      <w:r>
        <w:t>дополнить пунктом 22 следующего содержания: "22. Сведения о государственной регистрации смерти или перемене имени, содержащиеся в Едином государственном реестре записей актов гражданского состояния, и сведения о внесении исправлений либо изменений в записи актов о смерти или перемене имени,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запросам органов исполнительной власти субъектов Российской Федерации - городов федерального значения Москвы, Санкт-Петербурга и Севастополя, органов местного самоуправления в связи с проведением ими в соответствии с Федеральным законом от 13 июля 2015 года № 218-ФЗ "О государственной регистрации недвижимости" мероприятий по выявлению правообладателей ранее учтенных объектов недвижимости."</w:t>
      </w:r>
    </w:p>
    <w:p>
      <w:r>
        <w:t>в абзаце первом пункта 5 цифры "1 - 21" заменить цифрами "1 - 22"</w:t>
      </w:r>
    </w:p>
    <w:p>
      <w:r>
        <w:t>пункт 9 после слов "городских округов," дополнить словами "муниципальных округов, городских поселений, внутригородских районов,"</w:t>
      </w:r>
    </w:p>
    <w:p>
      <w:r>
        <w:rPr>
          <w:b/>
        </w:rPr>
        <w:t>Статья 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52, ст. 6441; 2010, № 15, ст. 1736; № 49, ст. 6409; 2011, № 17, ст. 2310; № 29, ст. 4283; № 30, ст. 4572, 4590, 4591, 4594, 4595; № 48, ст. 6730; № 49, ст. 7015, 7039; 2012, № 26, ст. 3444, 3446; 2013, № 14, ст. 1663; № 19, ст. 2325; № 27, ст. 3477; № 43, ст. 5454; № 48, ст. 6165; № 52, ст. 6981, 7008; 2014, № 14, ст. 1562; № 22, ст. 2770; № 26, ст. 3371; № 30, ст. 4235; № 42, ст. 5615; № 52, ст. 7558; 2015, № 1, ст. 11, 52; № 27, ст. 3978, 3995; № 48, ст. 6723; 2017, № 1, ст. 6; № 31, ст. 4828; 2018, № 1, ст. 27, 47, 87; № 7, ст. 975; № 32, ст. 5133; 2019, № 6, ст. 461; № 18, ст. 2211; № 31, ст. 4442) следующие изменения</w:t>
      </w:r>
    </w:p>
    <w:p>
      <w:r>
        <w:t>часть 1 статьи 14 дополнить пунктом 40 следующего содержания: "40)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
        <w:t>часть 1 статьи 16 дополнить пунктом 44 следующего содержания: "44) принятие решений и проведение на территории муниципального,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
        <w:t>часть 1 статьи 162 дополнить пунктом 14 следующего содержания: "14) принятие решений и проведение на территории внутригородского района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
        <w:rPr>
          <w:b/>
        </w:rPr>
        <w:t>Статья 4</w:t>
      </w:r>
    </w:p>
    <w:p>
      <w:r>
        <w:t>Статью 17 Федерального закона от 7 февраля 2011 года № 3-ФЗ "О полиции" (Собрание законодательства Российской Федерации, 2011, № 7, ст. 900; 2016, № 27, ст. 4160, 4238; 2017, № 50, ст. 7562; 2018, № 32, ст. 5125; 2019, № 14, ст. 1461) дополнить частью 53 следующего содержания: "53. Информация о первичной выдаче и (или) замене документа (при наличии), удостоверяющего личность гражданина Российской Федерации на территории Российской Федерации, выданного правообладателю ранее учтенного объекта недвижимости, об адресах регистрации такого правообладателя по месту жительства и (или) по месту пребывания (актуальных и предыдущих), о дате и месте его рождения по запросам органов исполнительной власти субъектов Российской Федерации - городов федерального значения Москвы, Санкт-Петербурга и Севастополя, органов местного самоуправления в связи с проведением ими в соответствии Федеральным законом от 13 июля 2015 года № 218-ФЗ "О государственной регистрации недвижимости" мероприятий по выявлению правообладателей ранее учтенных объектов недвижимости предоставляется в порядке, определяемом федеральным органом исполнительной власти в сфере внутренних дел, с использованием системы межведомственного взаимодействия. Указанный в настоящей части порядок определяет в том числе требования к содержанию запроса в отношении соответствующих документов, адресов регистрации правообладателя ранее учтенного объекта недвижимости по месту жительства и (или) по месту пребывания и основания для отказа в предоставлении соответствующей информации.".</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4248, 4294; 2017, № 31, ст. 4766, 4796, 4829; 2018, № 10, ст. 1437; № 32, ст. 5133, 5134, 5135; № 53, ст. 8464; 2019, № 25, ст. 3170; № 31, ст. 4426; 2020, № 29, ст. 4512; Российская газета, 2020, 11 декабря) следующие изменения: 1) в статье 8: а) в части 3 слова "и сведения" заменить словом "сведения", дополнить словами ", а также иные сведения, предусмотренные настоящим Федеральным законом"; б) часть 5 дополнить пунктом 25 следующего содержания: "25) сведения об указанных в документе, на основании которого в Единый государственный реестр недвижимости внесены сведения о ранее учтенном объекте недвижимости, вещных правах на данный объект недвижимости, а также о выявленном в порядке, предусмотренном статьей 691 настоящего Федерального закона, правообладателе данного объекта недвижимости в объеме, определенном в соответствии с частью 7 статьи 7 настоящего Федерального закона, в случае, если правоустанавливающие документы на данный объект недвижимости или документы, удостоверяющие права на данный объект недвижимости, были оформлены до дня вступления в силу Федерального закона от 21 июля 1997 года № 122-ФЗ "О государственной регистрации прав на недвижимое имущество и сделок с ним" и указанные права не были зарегистрированы в Едином государственном реестре недвижимости."; 2) в статье 69: а) часть 3 дополнить предложениями следующего содержания: "Государственная регистрация прав на объекты недвижимости, указанные в части 1 настоящей статьи, также является обязательной при внесении сведений о таких объектах недвижимости как о ранее учтенных в Единый государственный реестр недвижимости в случае, если с заявлением о внесении сведений о соответствующем объекте недвижимости как о ранее учтенном обратился правообладатель объекта недвижимости. В указанном случае заявление о государственной регистрации прав подается одновременно с заявлением о внесении сведений о ранее учтенном объекте недвижимости."; б) в части 8: в абзаце первом слова "во включении сведений о ранее учтенных объектах недвижимости в Единый государственный реестр недвижимости" заменить словами "во внесении в Единый государственный реестр недвижимости сведений о ранее учтенных объектах недвижимости и (или) сведений о выявленных правообладателях таких объектов недвижимости, предусмотренных пунктом 25 части 5 статьи 8 настоящего Федерального закона,"; дополнить пунктом 5 следующего содержания: "5) на момент представления органом исполнительной власти субъекта Российской Федерации - города федерального значения Москвы, Санкт-Петербурга или Севастополя либо органом местного самоуправления, уполномоченными в соответствии со статьей 691 настоящего Федерального закона на выявление правообладателей ранее учтенных объектов недвижимости, заявления о внесении в Единый государственный реестр недвижимости сведений о таком правообладателе в Едином государственном реестре недвижимости содержатся сведения о зарегистрированных правах на этот объект недвижимости."; 3) дополнить статьей 691 следующего содержания: "Статья 691. Выявление правообладателей ранее учтенных объектов недвижимости 1. Органы исполнительной власти субъектов Российской Федерации - городов федерального значения Москвы, Санкт-Петербурга и Севастополя, органы местного самоуправления (далее в настоящей статье - уполномоченные органы) проводят на территориях указанных субъектов Российской Федерации и соответствующих муниципальных образований мероприятия по выявлению правообладателей объектов недвижимости, которые в соответствии со статьей 69 настоящего Федерального закона считаются ранее учтенными объектами недвижимости или сведения о которых могут быть внесены в Единый государственный реестр недвижимости по правилам, предусмотренным для внесения сведений о ранее учтенных объектах недвижимости (далее в настоящей статье - ранее учтенные объекты недвижимости), и мероприятия по обеспечению внесения в Единый государственный реестр недвижимости сведений о правообладателях ранее учтенных объектов недвижимости в случае, если правоустанавливающие документы на ранее учтенные объекты недвижимости или документы, удостоверяющие права на ранее учтенные объекты недвижимости, были оформлены до дня вступления в силу Федерального закона от 21 июля 1997 года № 122-ФЗ "О государственной регистрации прав на недвижимое имущество и сделок с ним" и права на такие объекты недвижимости, подтверждающиеся указанными документами, не зарегистрированы в Едином государственном реестре недвижимости.</w:t>
      </w:r>
    </w:p>
    <w:p>
      <w:r>
        <w:rPr>
          <w:b/>
        </w:rPr>
        <w:t xml:space="preserve">2. </w:t>
      </w:r>
      <w:r>
        <w:t>Мероприятия, указанные в части 1 настоящей статьи, включают в себя</w:t>
      </w:r>
    </w:p>
    <w:p>
      <w:r>
        <w:rPr>
          <w:b/>
        </w:rPr>
        <w:t xml:space="preserve">3. </w:t>
      </w:r>
      <w:r>
        <w:t>Сведения о подлежащих выявлению в соответствии с частью 1 настоящей статьи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уполномоченные органы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w:t>
      </w:r>
    </w:p>
    <w:p>
      <w:r>
        <w:rPr>
          <w:b/>
        </w:rPr>
        <w:t xml:space="preserve">4. </w:t>
      </w:r>
      <w:r>
        <w:t>В соответствии с пунктом 2 части 2 настоящей статьи уполномоченные органы направляют запросы, в том числе</w:t>
      </w:r>
    </w:p>
    <w:p>
      <w:r>
        <w:rPr>
          <w:b/>
        </w:rPr>
        <w:t xml:space="preserve">5. </w:t>
      </w:r>
      <w:r>
        <w:t>Ответ на запрос, указанный в части 4 настоящей статьи, должен быть дан не позднее чем через пятнадцать дней со дня получения такого запроса, если иной срок рассмотрения такого запроса не установлен законодательством Российской Федерации</w:t>
      </w:r>
    </w:p>
    <w:p>
      <w:r>
        <w:rPr>
          <w:b/>
        </w:rPr>
        <w:t xml:space="preserve">6. </w:t>
      </w:r>
      <w:r>
        <w:t>После проведения мероприятий, предусмотренных частями 1 - 4 настоящей статьи, уполномоченные органы подготавливают проект решения о выявлении правообладателя ранее учтенного объекта недвижимости (далее - проект решения), в котором указываются</w:t>
      </w:r>
    </w:p>
    <w:p>
      <w:r>
        <w:rPr>
          <w:b/>
        </w:rPr>
        <w:t xml:space="preserve">7. </w:t>
      </w:r>
      <w:r>
        <w:t>Проект решения о выявлении правообладателя ранее учтенного объекта недвижимости не подготавливается в случае, если ответы на запросы, указанные в части 4 настоящей статьи, содержат противоречивую информацию о правообладателе ранее учтенного объекта недвижимости либо если ранее учтенным объектом недвижимости является здание, сооружение или объект незавершенного строительства, прекратившие свое существование</w:t>
      </w:r>
    </w:p>
    <w:p>
      <w:r>
        <w:rPr>
          <w:b/>
        </w:rPr>
        <w:t xml:space="preserve">8. </w:t>
      </w:r>
      <w:r>
        <w:t>В случае,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уполномоченный орган обязан обратиться в орган регистрации прав с заявлением о снятии с государственного кадастрового учета такого объекта недвижимости. При этом подготовка и представление в орган регистрации прав акта обследования не требуется, снятие с государственного кадастрового учета такого объекта недвижимости осуществляется на основании заявления уполномоченного органа с приложением акта осмотра такого объекта недвижимости. Не позднее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настоящей статьи</w:t>
      </w:r>
    </w:p>
    <w:p>
      <w:r>
        <w:rPr>
          <w:b/>
        </w:rPr>
        <w:t xml:space="preserve">9. </w:t>
      </w:r>
      <w:r>
        <w:t>Уполномоченный орган в течение пяти рабочих дней с момента подготовки проекта решения</w:t>
      </w:r>
    </w:p>
    <w:p>
      <w:r>
        <w:rPr>
          <w:b/>
        </w:rPr>
        <w:t xml:space="preserve">10. </w:t>
      </w:r>
      <w:r>
        <w:t>Проект решения считается полученным лицом, выявленным в порядке, предусмотренном настоящей статьей, в качестве правообладателя ранее учтенного объекта недвижимости, со дня вручения ему указанного в пункте 2 части 9 настоящей статьи заказного письма или со дня возврата отправителю в соответствии с Федеральным законом от 17 июля 1999 года № 176-ФЗ "О почтовой связи" данного заказного письма либо со дня, указанного в расписке о получении этим лицом проекта решения, а в случае, если в соответствии с пунктом 2 части 9 настоящей статьи проект решения был направлен только по электронной почте - со дня направления</w:t>
      </w:r>
    </w:p>
    <w:p>
      <w:r>
        <w:rPr>
          <w:b/>
        </w:rPr>
        <w:t xml:space="preserve">11. </w:t>
      </w:r>
      <w:r>
        <w:t>Лицо, выявленное в порядке, предусмотренном настоящей статьей, в качестве правообладателя ранее учтенного объекта недвижимости, либо иное заинтересованное лицо вправе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r>
        <w:rPr>
          <w:b/>
        </w:rPr>
        <w:t xml:space="preserve">12. </w:t>
      </w:r>
      <w:r>
        <w:t>В случае, если в течение сорока пяти дней со дня получения проекта решения лицом, выявленным в порядке, предусмотренном настоящей статьей,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уполномоченный орган принимает решение о выявлении правообладателя ранее учтенного объекта недвижимости</w:t>
      </w:r>
    </w:p>
    <w:p>
      <w:r>
        <w:rPr>
          <w:b/>
        </w:rPr>
        <w:t xml:space="preserve">13. </w:t>
      </w:r>
      <w:r>
        <w:t>В случае, если в течение сорокапятидневного срока от лиц, указанных в части 11 настоящей статьи, в уполномоченный орган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В таком случае по требованию уполномоченного органа суд вправе вынести решение о внесении в Единый государственный реестр недвижимости записи, предусмотренной пунктом 25 части 5 статьи 8 настоящего Федерального закона. При этом заявление указанного в настоящей части правообладателя ранее учтенного объекта недвижимости о внесении в Единый государственный реестр недвижимости данной записи не требуется. Данное требование может быть заявлено в суд уполномоченным органом в течение одного года со дня поступления указанных возражений</w:t>
      </w:r>
    </w:p>
    <w:p>
      <w:r>
        <w:rPr>
          <w:b/>
        </w:rPr>
        <w:t xml:space="preserve">14. </w:t>
      </w:r>
      <w:r>
        <w:t>В срок не более пяти рабочих дней со дня принятия решения о выявлении правообладателя ранее учтенного объекта недвижимости уполномоченный орган направляет в орган регистрации прав</w:t>
      </w:r>
    </w:p>
    <w:p>
      <w:r>
        <w:rPr>
          <w:b/>
        </w:rPr>
        <w:t xml:space="preserve">15. </w:t>
      </w:r>
      <w:r>
        <w:t>Сведения, предусмотренные пунктом 25 части 5 статьи 8 настоящего Федерального закона, вносятся в Единый государственный реестр недвижимости по правилам, предусмотренным для внесения в Единый государственный реестр недвижимости сведений о ранее учтенных объектах недвижимости. Наличие в Едином государственном реестре недвижимости указанных сведений не препятствует осуществлению государственной регистрации прав на ранее учтенный объект недвижимости. Одновременно с осуществлением государственной регистрации прав на ранее учтенный объект недвижимости указанные сведения подлежат исключению из Единого государственного реестра недвижимости</w:t>
      </w:r>
    </w:p>
    <w:p>
      <w:r>
        <w:rPr>
          <w:b/>
        </w:rPr>
        <w:t xml:space="preserve">16. </w:t>
      </w:r>
      <w:r>
        <w:t>К заявлению, указанному в пункте 1 части 14 настоящей статьи,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частью 4 настоящей статьи</w:t>
      </w:r>
    </w:p>
    <w:p>
      <w:r>
        <w:rPr>
          <w:b/>
        </w:rPr>
        <w:t xml:space="preserve">17. </w:t>
      </w:r>
      <w:r>
        <w:t>К заявлениям, указанным в пункте 2 части 14 настоящей статьи,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частью 4 настоящей статьи, а также документы, предусмотренные пунктами 2 и (или) 3 части 5 статьи 69 настоящего Федерального закона</w:t>
      </w:r>
    </w:p>
    <w:p>
      <w:r>
        <w:rPr>
          <w:b/>
        </w:rPr>
        <w:t xml:space="preserve">18. </w:t>
      </w:r>
      <w:r>
        <w:t>В установленный частью 14 настоящей статьи срок уполномоченный орган направляет копию решения о выявлении правообладателя ранее учтенного объекта недвижимости лицу, выявленному в порядке, предусмотренном настоящей статьей,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вручает указанному лицу с распиской в получении. 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p>
      <w:r>
        <w:rPr>
          <w:b/>
        </w:rPr>
        <w:t xml:space="preserve">19. </w:t>
      </w:r>
      <w:r>
        <w:t>Уполномоченные органы вправе обеспечить выполнение комплексных кадастровых работ в целях уточнения границ земельных участков, указанных в части 1 настоящей статьи. Уполномоченные органы также вправе обеспечить выполнение кадастровых работ в отношении этих объектов и в дальнейшем обратиться без доверенности от имени правообладателей таких земельных участков в орган регистрации прав с заявлением об осуществлении государственного кадастрового учета в связи с уточнением границ таких земельных участков. В указанных случаях уполномоченный орган обязан в течение двадцати дней со дня получения выписки из Единого государственного реестра недвижимости по результатам государственного кадастрового учета в связи с уточнением границ соответствующего земельного участка передать ее правообладателю ранее учтенного земельного участка либо направить ему данную выписку по предоставленным в уполномоченный орган в соответствии с пунктом 3 части 2 настоящей статьи почтовому адресу или адресу электронной почты. При наличии возражений со стороны правообладателя ранее учтенного земельного участка относительно выполнения кадастровых работ в целях уточнения границ принадлежащего ему земельного участка указанные работы в соответствии с настоящей частью не выполняются."</w:t>
      </w:r>
    </w:p>
    <w:p>
      <w:r>
        <w:rPr>
          <w:b/>
        </w:rPr>
        <w:t xml:space="preserve">2. </w:t>
      </w:r>
      <w: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w:t>
      </w:r>
    </w:p>
    <w:p>
      <w:r>
        <w:rPr>
          <w:b/>
        </w:rPr>
        <w:t xml:space="preserve">2. </w:t>
      </w:r>
      <w:r>
        <w:t>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 июля 1997 года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p>
    <w:p>
      <w:r>
        <w:rPr>
          <w:b/>
        </w:rPr>
        <w:t xml:space="preserve">2. </w:t>
      </w:r>
      <w:r>
        <w:t>опубликование в порядке, установленном для официального опубликования (обнародования) муниципальных правовых актов либо законов субъектов Российской Федерации - городов федерального значения Москвы, Санкт-Петербурга и Севастополя, в том числе размещение в информационно-телекоммуникационной сети "Интернет" на официальном сайте уполномоченного органа соответствующих муниципального образования или субъекта Российской Федерации, на территориях которых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r>
        <w:rPr>
          <w:b/>
        </w:rPr>
        <w:t xml:space="preserve">4. </w:t>
      </w:r>
      <w:r>
        <w:t>в федеральный орган исполнительной власти в сфере внутренних дел либо его территориальный орган - в целях получения информации о 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 по месту пребывания, а также о дате и месте его рождения (при условии отсутствия информации о дате и месте его рождения и подтверждающих ее документов в распоряжении уполномоченного органа)</w:t>
      </w:r>
    </w:p>
    <w:p>
      <w:r>
        <w:rPr>
          <w:b/>
        </w:rPr>
        <w:t xml:space="preserve">4. </w:t>
      </w:r>
      <w:r>
        <w:t>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(при условии отсутствия указанных сведений и подтверждающих их документов в распоряжении уполномоченного органа)</w:t>
      </w:r>
    </w:p>
    <w:p>
      <w:r>
        <w:rPr>
          <w:b/>
        </w:rPr>
        <w:t xml:space="preserve">4. </w:t>
      </w:r>
      <w:r>
        <w:t>оператору федеральной информационной системы Единый государственный реестр записей актов гражданского состояния - в целях получения сведений о возможной смерти правообладателя ранее учтенного объекта недвижимости, перемене его имени</w:t>
      </w:r>
    </w:p>
    <w:p>
      <w:r>
        <w:rPr>
          <w:b/>
        </w:rPr>
        <w:t xml:space="preserve">4. </w:t>
      </w:r>
      <w:r>
        <w:t>нотариусу по месту открытия наследства - в целях получения сведений о лицах, у которых возникли права на ранее учтенный объект недвижимости в результате наследования (при наличии информации о смерти правообладателя ранее учтенного объекта недвижимости)</w:t>
      </w:r>
    </w:p>
    <w:p>
      <w:r>
        <w:rPr>
          <w:b/>
        </w:rPr>
        <w:t xml:space="preserve">4. </w:t>
      </w:r>
      <w:r>
        <w:t>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w:t>
      </w:r>
    </w:p>
    <w:p>
      <w:r>
        <w:rPr>
          <w:b/>
        </w:rPr>
        <w:t xml:space="preserve">4. </w:t>
      </w:r>
      <w:r>
        <w:t>в налоговый орган по субъекту Российской Федерации - в целях получения имеющихся в налоговых органах сведений о ранее учтенных объектах недвижимости, сведений о правообладателях 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(при условии отсутствия указанных сведений и подтверждающих их документов в распоряжении уполномоченного органа)</w:t>
      </w:r>
    </w:p>
    <w:p>
      <w:r>
        <w:rPr>
          <w:b/>
        </w:rPr>
        <w:t xml:space="preserve">6. </w:t>
      </w:r>
      <w:r>
        <w:t>кадастровый номер ранее учтенного объекта недвижимости, содержащийся в Едином государственном реестре недвижимости, а в случае отсутствия такого кадастрового номера - вид, назначение, площадь, иная основная характеристика (при наличии), адрес такого объекта недвижимости (при отсутствии адреса ранее учтенного объекта недвижимости - его местоположение)</w:t>
      </w:r>
    </w:p>
    <w:p>
      <w:r>
        <w:rPr>
          <w:b/>
        </w:rPr>
        <w:t xml:space="preserve">6. </w:t>
      </w:r>
      <w:r>
        <w:t>в отношении выявленного правообладателя ранее учтенного объекта недвижимости, являющегося физическим лицом: фамилия, имя, отчество (при 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r>
        <w:rPr>
          <w:b/>
        </w:rPr>
        <w:t xml:space="preserve">6. </w:t>
      </w:r>
      <w:r>
        <w:t>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r>
        <w:rPr>
          <w:b/>
        </w:rPr>
        <w:t xml:space="preserve">6. </w:t>
      </w:r>
      <w:r>
        <w:t>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r>
        <w:rPr>
          <w:b/>
        </w:rPr>
        <w:t xml:space="preserve">6. </w:t>
      </w:r>
      <w:r>
        <w:t>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Порядок проведения осмотра здания, сооружения или объекта незавершенного строительства, форма акта осмотра устанавливаются органом нормативно-правового регулирования. 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r>
        <w:rPr>
          <w:b/>
        </w:rPr>
        <w:t xml:space="preserve">9. </w:t>
      </w:r>
      <w:r>
        <w:t>размещает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или в случае, если такой объект недвижимости расположен на территориях субъектов Российской Федерации - городов федерального значения Москвы, Санкт-Петербурга и Севастополя, на официальном сайте соответствующего субъекта Российской Федерации сведения о данном объекте недвижимости в объеме, предусмотренном пунктом 1 части 6 настоящей статьи, сроке, в течение которого в соответствии с частью 11 настоящей статьи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p>
      <w:r>
        <w:rPr>
          <w:b/>
        </w:rPr>
        <w:t xml:space="preserve">9. </w:t>
      </w:r>
      <w:r>
        <w:t>направляет заказным письмом с уведомлением о вручении проект решения лицу, выявленному в порядке, предусмотренном настоящей статьей,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частью 11 настоящей статьи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 если правообладателем ранее учтенного объекта недвижимости в соответствии с пунктом 3 части 2 настоящей статьи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p>
      <w:r>
        <w:rPr>
          <w:b/>
        </w:rPr>
        <w:t xml:space="preserve">14. </w:t>
      </w:r>
      <w:r>
        <w:t>заявление о внесении в Единый государственный реестр недвижимости сведений, предусмотренных пунктом 25 части 5 статьи 8 настоящего Федерального закона,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Едином государственном реестре недвижимости</w:t>
      </w:r>
    </w:p>
    <w:p>
      <w:r>
        <w:rPr>
          <w:b/>
        </w:rPr>
        <w:t xml:space="preserve">14. </w:t>
      </w:r>
      <w:r>
        <w:t>заявления о внесении в Единый государственный реестр недвижимости сведений о ранее учтенном объекте недвижимости и о внесении в Единый государственный реестр недвижимости сведений о правообладателе ранее учтенного объекта недвижимости в соответствии с пунктом 25 части 5 статьи 8 настоящего Федерального закона - в случае, если сведения о ранее учтенном объекте недвижимости, а также о его правообладателе в Едином государственном реестре недвижимости отсутствуют</w:t>
      </w:r>
    </w:p>
    <w:p>
      <w:r>
        <w:rPr>
          <w:b/>
        </w:rPr>
        <w:t>Статья 6</w:t>
      </w:r>
    </w:p>
    <w:p>
      <w:r>
        <w:rPr>
          <w:b/>
        </w:rPr>
        <w:t xml:space="preserve">1. </w:t>
      </w:r>
      <w:r>
        <w:t>Полномочия органов местного самоуправления, предусмотренные статьей 691 Федерального закона от 13 июля 2015 года № 218-ФЗ "О государственной регистрации недвижимости", могут быть перераспределены между ними и органами государственной власти субъектов Российской Федерации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w:t>
      </w:r>
    </w:p>
    <w:p>
      <w:r>
        <w:rPr>
          <w:b/>
        </w:rPr>
        <w:t xml:space="preserve">2. </w:t>
      </w:r>
      <w:r>
        <w:t>Понятие "ранее учтенные объекты недвижимости" применяется в Основах законодательства Российской Федерации о нотариате от 11 февраля 1993 года № 4462-I, Федеральном законе от 15 ноября 1997 года № 143-ФЗ "Об актах гражданского состояния", Федеральном законе от 6 октября 2003 года № 131-ФЗ "Об общих принципах организации местного самоуправления в Российской Федерации", Федеральном законе от 7 февраля 2011 года № 3-ФЗ "О полиции" в значении, предусмотренном статьей 691 Федерального закона от 13 июля 2015 года № 218-ФЗ "О государственной регистрации недвижимости"</w:t>
      </w:r>
    </w:p>
    <w:p>
      <w:r>
        <w:rPr>
          <w:b/>
        </w:rPr>
        <w:t xml:space="preserve">3. </w:t>
      </w:r>
      <w:r>
        <w:t>Действие положений законодательных актов Российской Федерации, измененных настоящим Федеральным законом, распространяется на ранее учтенные объекты недвижимости, расположенные на территориях Республики Крым и города федерального значения Севастополя, в случае, если правоустанавливающие документы на данные объекты недвижимости были оформлены до дня вступления в силу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Особенности регулирования отношений в сфере кадастрового учета недвижимости и государственной регистрации прав на недвижимое имущество и сделок с ним в связи с проведением в соответствии с Федеральным законом от 13 июля 2015 года № 218-ФЗ "О государственной регистрации недвижимости" (в редакции настоящего Федерального закона) мероприятий по выявлению правообладателей ранее учтенных объектов недвижимости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4. </w:t>
      </w:r>
      <w:r>
        <w:t>Действие положений законодательных актов Российской Федерации, измененных настоящим Федеральным законом, распространяется на ранее учтенные объекты недвижимости, расположенные на территориях Донецкой Народной Республики, Луганской Народной Республики, Запорожской области и Херсонской области, в случае, если правоустанавливающие документы на данные объекты недвижимости были оформлены до дня вступления в силу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Особенности регулирования отношений в сфере кадастрового учета недвижимости и государственной регистрации прав на недвижимое имущество и сделок с ним в связи с проведением в соответствии с Федеральным законом от 13 июля 2015 года № 218-ФЗ "О государственной регистрации недвижимости" (в редакции настоящего Федерального закона) мероприятий по выявлению правообладателей ранее учтенных объектов недвижимости могут быть установлены нормативными правовыми актами Донецкой Народной Республики, Луганской Народной Республики, Запорожской области и Херсонской области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(Дополнение частью - Федеральный закон от 31.07.2023 № 397-ФЗ)</w:t>
      </w:r>
    </w:p>
    <w:p>
      <w:r>
        <w:rPr>
          <w:b/>
        </w:rPr>
        <w:t xml:space="preserve">5. </w:t>
      </w:r>
      <w:r>
        <w:t>В целях реализации проводимых в соответствии с Федеральным законом от 13 июля 2015 года № 218-ФЗ "О государственной регистрации недвижимости" (в редакции настоящего Федерального закона) мероприятий по выявлению правообладателей ранее учтенных объектов недвижимости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(его территориальные органы), в срок до 1 января 2025 года передает в органы исполнительной власти субъектов Российской Федерации - городов федерального значения Москвы, Санкт-Петербурга и Севастополя, органы местного самоуправления хранящиеся на бумажном носителе, в том числе в государственном фонде данных, полученных в результате проведения землеустройства, оригиналы документов, удостоверяющих права на ранее учтенные объекты недвижимости и оформленных до дня вступления в силу Федерального закона от 21 июля 1997 года № 122-ФЗ "О государственной регистрации прав на недвижимое имущество и сделок с ним", за исключением таких документов, хранящихся в реестровых делах (открытых в том числе до 1 января 2017 года кадастровых делах, делах правоустанавливающих документов). (Дополнение частью - Федеральный закон от 31.07.2023 № 397-ФЗ)</w:t>
      </w:r>
    </w:p>
    <w:p>
      <w:r>
        <w:rPr>
          <w:b/>
        </w:rPr>
        <w:t>Статья 7</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