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13.41. Нарушение порядка ограничения доступа к информации, информационным ресурсам, доступ к которым подлежит ограничению в соответствии с законодательством Российской Федерации об информации, информационных технологиях и о защите информации, и (или) порядка удаления указанной информации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