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1, ст. 21; № 43, ст. 5084; 2008, № 48, ст. 5517; № 52, ст. 6236; 2009, № 48, ст. 5733; № 52, ст. 6441; 2010, № 49, ст. 6409; 2011, № 50, ст. 7353; 2012, № 29, ст. 3990; № 31, ст. 4326; № 53, ст. 7596; 2013, № 27, ст. 3477; 2014, № 22, ст. 2770; № 26, ст. 3371; № 30, ст. 4218, 4257; 2015, № 13, ст. 1808; 2016, № 26, ст. 3866; 2017, № 31, ст. 4751; № 50, ст. 7563; 2018, № 31, ст. 4833; № 53, ст. 8424; 2019, № 18, ст. 2211; № 30, ст. 4128; 2020, № 30, ст. 4767) следующие изменения</w:t>
      </w:r>
    </w:p>
    <w:p>
      <w:r>
        <w:t>часть 1 статьи 141 дополнить пунктом 19 следующего содержания: "19) осуществление мероприятий по оказанию помощи лицам, находящимся в состоянии алкогольного, наркотического или иного токсического опьянения."</w:t>
      </w:r>
    </w:p>
    <w:p>
      <w:r>
        <w:t>часть 1 статьи 151 дополнить пунктом 18 следующего содержания: "18) осуществление мероприятий по оказанию помощи лицам, находящимся в состоянии алкогольного, наркотического или иного токсического опьянения."</w:t>
      </w:r>
    </w:p>
    <w:p>
      <w:r>
        <w:t>часть 1 статьи 161 дополнить пунктом 22 следующего содержания: "22) осуществление мероприятий по оказанию помощи лицам, находящимся в состоянии алкогольного, наркотического или иного токсического опьянения."</w:t>
      </w:r>
    </w:p>
    <w:p>
      <w:r>
        <w:rPr>
          <w:b/>
        </w:rPr>
        <w:t>Статья 3</w:t>
      </w:r>
    </w:p>
    <w:p>
      <w:r>
        <w:t>Часть 1 статьи 7 Федерального закона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(Собрание законодательства Российской Федерации, 2015, № 29, ст. 4350; 2016, № 1, ст. 11; № 27, ст. 4293; 2018, № 27, ст. 3948, 3956; № 31, ст. 4850) дополнить пунктом 21 следующего содержания: "21) объекты специализированных организаций для оказания помощи лицам, находящимся в состоянии алкогольного, наркотического или иного токсического опьянения.".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