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Часть первую Налогового кодекса Российской Федерации (Собрание законодательства Российской Федерации, 1998, № 31, ст. 3824) дополнить статьей 56' следующего содержания: [ИМ 2 100088 74827 1 2 «Статья 56'. Особенности применения пониженных налоговых ставок, налоговых льгот, пониженных тарифов страховых взносов налогоплательщиками (плательщиками страховых взносов) - резидентами территории опережающего развития (международной территории опережающего развития), налогоплательщиками (плательщиками страховых взносов) - резидентами свободного порта Владивосток, налогоплательщиками - резидентами Арктической зоны Российской Федерации, налогоплательщиками - резидентами особой экономической зоны, налогоплательщиками (плательщиками страховых взносов) - резидентами Особой экономической зоны в Калининградской области, налогоплательщиками (плательщиками страховых взносов) - участниками свободной экономической зоны на территориях Республики Крым и города федерального значения Севастополя 1. Налогоплательщики (плательщики страховых взносов) - резиденты территории опережающего развития (международной территории опережающего развития), налогоплательщики (плательщики страховых взносов) - резиденты свободного порта Владивосток, налогоплательцики - резиденты Арктической зоны Российской Федерации, налогоплательщики - резиденты особой экономической зоны, налогоплательщики (плательщики страховых взносов) - резиденты Особой экономической зоны в Калининградской области, налогоплательщики (плательцики страховых взносов) - участники свободной экономической зоны на территориях Республики Крым и города федерального значения Севастополя, являющиеся организациями и получившие соответственно статус резидента территории опережающего развития (международной территории опережающего развития) в соответствии с Федеральным законом от 29 декабря 2014 года № 473-ФЗ «О территориях опережающего развития в Российской Федерации», статус резидента свободного порта Владивосток в соответствии с Федеральным законом от 13 июля 2015 года № 212-ФЗ «О свободном порте Владивосток», статус резидента Арктической зоны Российской Федерации в соответствии с Федеральным законом от 13 июля 2020 года № 193-ФЗ «О государственной поддержке предпринимательской деятельности в Арктической зоне Российской Федерации», статус резидента особой экономической зоны в соответствии с Федеральным законом от 22 июля 2005 года № 116-ФЗ «Об особых экономических зонах в Российской Федерации», статус резидента Особой экономической зоны в Калининградской области в соответствии с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статус участника свободной экономической зоны на территориях Республики Крым и города федерального значения Севастополя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4 федерального значения Севастополя» начиная с 1 апреля 2026 года (далее в целях настоящей статьи соответственно - статус резидента (участника), налогоплателыцик - резидент (участник), в случаях, предусмотренных частью второй настоящего Кодекса, применяют в текущем календарном году пониженные налоговые ставки, налоговые льготы, пониженные тарифы страховых взносов, предусмотренные в — отношении налогоплательщиков - резидентов (участников), до истечения указанных в настоящем Кодексе, законах субъектов Российской Федерации, нормативных правовых актах представительных органов муниципальных образований сроков их применения, если налогоплательщики - резиденты (участники) одновременно отвечают следующим требованиям: 1) налогоплательщик - резидент (участник) не привлекался более двух раз в течение трех календарных лет, непосредственно предшествующих 1 января текущего календарного года, к ответственности за совершение административного правонарушения, предусмотренного статьей 19.7 Кодекса Российской Федерации об административных правонарушениях, заключающегося в непредставлении в налоговый орган по месту своего учета бухгалтерской (финансовой) отчетности, составляющей государственный информационный ресурс бухгалтерской (финансовой) отчетности в соответствии с Федеральным законом от 6 декабря 2011 года № 402-ФЗ «О бухгалтерском учете»; 2) налогоплательщик - резидент (участник) по состоянию на 31 декабря календарного года, непосредственно предшествующего текущему календарному году, выполняет отдельные обязательства, установленные соглашением об осуществлении деятельности на территории опережающего развития (международной территории опережающего развития), либо соглашением об осуществлении деятельности на территории свободного порта Владивосток, либо соглашением об осуществлении инвестиционной деятельности в Арктической зоне Российской Федерации, либо соглашением об осуществлении промышленно-производственной деятельности, либо соглашением об осуществлении технико-внедренческой деятельности, либо соглашением об осуществлении туристско-рекреационной деятельности, либо соглашением об осуществлении деятельности в портовой особой экономической зоне, либо инвестиционной декларацией, либо договором об условиях деятельности в свободной экономической зоне на территориях Республики Крым и города федерального значения Севастополя (далее в целях настоящей статьи - соглашение (договор, инвестиционная декларация) об осуществлении (условиях) деятельности).</w:t>
      </w:r>
    </w:p>
    <w:p>
      <w:r>
        <w:rPr>
          <w:b/>
        </w:rPr>
        <w:t xml:space="preserve">2. </w:t>
      </w:r>
      <w:r>
        <w:t>Перечень показателей, характеризирующих выполнение налогоплательщиком - резидентом (участником) отдельных обязательств, установленных соглашением (договором, инвестиционной декларацией) об осуществлении (условиях) деятельности, а также допустимых пределов отклонений фактических значений указанных показателей от установленных соглашением (договором, инвестиционной декларацией) об осуществлении (условиях) деятельности плановых значений определяется законом субъекта Российской Федерации, на территории которого осуществляется деятельность в рамках соглашения (договора, инвестиционной декларации) об осуществлении (условиях) деятельности. При этом такой перечень показателей должен содержать показатели количества рабочих мест, создаваемых в рамках реализации соглашения (договора, инвестиционной декларации) об осуществлении (условиях) деятельности, и размера капитальных вложений, осуществляемых в рамках реализации соглашения (договора, инвестиционной декларации) об осуществлении (условиях) деятельности, а также может содержать показатели, характеризующие выполнение иных — обязательств налогоплательщиков - резидентов (участников), предусмотренных условиями соглашения (договора, инвестиционной декларации) об осуществлении (условиях) деятельности</w:t>
      </w:r>
    </w:p>
    <w:p>
      <w:r>
        <w:rPr>
          <w:b/>
        </w:rPr>
        <w:t xml:space="preserve">3. </w:t>
      </w:r>
      <w:r>
        <w:t>Информация о выполнении налогоплательщиком - резидентом (участником) отдельных обязательств, установленных соглашением (договором, инвестиционной декларацией) об осуществлении (условиях) деятельности, по состоянию на 31 декабря календарного года, непосредственно предшествующего текущему календарному году, представляется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(международными территориями опережающего развития), органом государственной власти субъекта Российской Федерации, на территории которого созданы территории опережающего развития в соответствии со статьей 34 Федерального закона от 29 декабря 2014 года № 473-ФЗ «О территориях опережающего развития в Российской Федерации», управляющей компанией, определенной Правительством Российской Федерации в целях осуществления функций по управлению свободным портом Владивосток,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организацией, признаваемой управляющей компанией особых экономических зон, администрацией Особой экономической зоны в Калининградской — области, — высшим исполнительным органом государственной власти Республики Крым, высшим исполнительным органом государственной власти города федерального значения (Севастополя в налоговый орган по месту нахождения налогоплательщика - резидента (участника) ежегодно в срок не позднее 15 мая текущего календарного года. Форма и порядок представления информации, указанной в абзаце первом настоящего пункта, утверждаются федеральным органом исполнительной власти, уполномоченным по контролю и надзору в области налогов и сборов</w:t>
      </w:r>
    </w:p>
    <w:p>
      <w:r>
        <w:rPr>
          <w:b/>
        </w:rPr>
        <w:t xml:space="preserve">4. </w:t>
      </w:r>
      <w:r>
        <w:t>В целях настоящей статьи при выполнении требований, установленных пунктом 1 настоящей статьи, налогоплательщики - резиденты (участники), за исключением налогоплательщиков - резидентов Арктической зоны Российской Федерации, являющихся налогоплательщиками налога на добычу полезных ископаемых, применяют в текущем календарном году пониженные налоговые ставки, налоговые льготы, пониженные тарифы страховых взносов в порядке, установленном настоящим Кодексом, до истечения указанных в настоящем Кодексе, законах субъектов Российской Федерации, нормативных правовых актах представительных органов муниципальных образований сроков их применения в случае, если по состоянию на 31 декабря календарного года, непосредственно предшествующего текущему календарному году, отношение объема осуществленных налогоплательциком - резидентом (участником) в рамках реализации соглашения (договора, инвестиционной декларации) об осуществлении (условиях) деятельности капитальных вложений и (или) расходов на научные исследования и (или) опытно-конструкторские разработки к 9 величине ТВьак Top, Или ТВмак мтор› ИЛИ TByaxe crip, ИЛИ TByaxe дркз» ИЛИ TByarc 0эз» Или ТВыакс 093 Калинингра» ИЛИ ТВмак СЭЗ Крым ПРИНяло значение больше или равное 1, если иное не предусмотрено настоящей статьей</w:t>
      </w:r>
    </w:p>
    <w:p>
      <w:r>
        <w:rPr>
          <w:b/>
        </w:rPr>
        <w:t xml:space="preserve">5. </w:t>
      </w:r>
      <w:r>
        <w:t>Законом субъекта Российской Федерации, на территории которого осуществляется деятельность в рамках соглашения (договора, инвестиционной декларации) об осуществлении (условиях) деятельности, могут быть установлены иные значения (в том числе значение, равное нулю) отношения объема осуществленных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капитальных вложений и (или) расходов на научные исследования и (или) опытно-конструкторские разработки к величине TByaxe Top, Или ТВыакс MTOP; или TByace cmp, ИЛИ TByare Арк» ИЛИ ТВыак 093, ИЛИ ТВмаке 093 Калининград» или ТВьикс C93 Крым. При этом Правительством Российской Федерации могут быть определены дополнительные условия установления законом субъекта Российской Федерации значения указанного отношения ниже 1</w:t>
      </w:r>
    </w:p>
    <w:p>
      <w:r>
        <w:rPr>
          <w:b/>
        </w:rPr>
        <w:t xml:space="preserve">6. </w:t>
      </w:r>
      <w:r>
        <w:t>Величина ТВуакс тор Определяется нарастающим итогом со дня получения налогоплательщиком статуса резидента территории опережающего развития по 31 декабря календарного года, непосредственно предшествующего текущему календарному году, как общая сумма значений величин ТВхирибыль top, ТВндпи top, ТВстраховые ТОР» 10 ТВимущество tor И ТВлемля ТОР. Величина ТВирибыль тор Определяется как разница между суммой налога на прибыль организаций, рассчитанной без применения налоговых ставок, предусмотренных пунктом 18 статьи 284 настоящего Кодекса, и суммой налога на прибыль организаций, исчисленной с применением указанных налоговых ставок. Величина ТВндпи тор определяется как разница между суммой налога на добычу полезных ископаемых, рассчитанной с применением предусмотренного статьей 3423 настоящего Кодекса коэффициента Ктд, равного 1, и суммой налога на добычу полезных ископаемых, исчисленной с применением предусмотренного пунктом 5 статьи 3423 настоящего Кодекса коэффициента Ктд менее 1. Величина TBerpaxosie тор Определяется как разница между суммой страховых взносов, рассчитанной исходя из единых тарифов страховых взносов, предусмотренных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статьи 427 настоящего Кодекса. Величина ТВимущесво тор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11 Федерации в отношении налогоплательщиков - резидентов территорий опережающего развития, и суммой налога на имущество организаций, исчисленной с применением указанных налоговых льгот. Величина ТВьуем» тор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территорий опережающего развития, и суммой земельного налога, исчисленной с применением указанных налоговых льгот</w:t>
      </w:r>
    </w:p>
    <w:p>
      <w:r>
        <w:rPr>
          <w:b/>
        </w:rPr>
        <w:t xml:space="preserve">7. </w:t>
      </w:r>
      <w:r>
        <w:t>Величина ТВьак Mrop Определяется нарастающим итогом со дня получения налогоплательщиком статуса резидента международной территории опережающего развития по 31 декабря календарного года, непосредственно предшествующего текущему календарному году, как общая сумма значений величин ТВурибыь мтор» ТВотраховые MTOP&gt; ТВимущество МТОР И ТВземдя МТОР- Величина ТВирибыль мтор Определяется как разница между суммой налога на прибыль организаций, рассчитанной без применения налоговых ставок, предусмотренных пунктом 18 статьи 284 настоящего Кодекса, и суммой налога на прибыль организаций, исчисленной с применением указанных налоговых ставок. Величина TBerpaxosie мтор Определяется как разница между суммой 12 страховых взносов, рассчитанной исходя из единых тарифов страховых взносов, предусмотренных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 статьи 427 настоящего Кодекса. Величина ТВимущесво мтор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международных территорий опережающего развития, и суммой налога на имущество организаций, исчисленной с применением указанных налоговых льгот. Величина ТВ.емля mrop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международных территорий опережающего развития, и суммой земельного налога, исчисленной с применением указанных налоговых льгот</w:t>
      </w:r>
    </w:p>
    <w:p>
      <w:r>
        <w:rPr>
          <w:b/>
        </w:rPr>
        <w:t xml:space="preserve">8. </w:t>
      </w:r>
      <w:r>
        <w:t>Величина ТВьак cop Определяется нарастающим итогом со дня получения налогоплательщиком статуса резидента свободного порта 13 Владивосток по 31 декабря календарного года, непосредственно предшествующего текущему календарному году, как общая сумма значений величин ТВ прибыль CIIB&gt; TBerpaxonsie CIB» ТВимущество спви ТВуемля СПВ- Величина ТВурибыл спв Определяется как разница между суммой налога на прибыль организаций, рассчитанной без применения налоговых ставок, предусмотренных пунктом 1° статьи 284 настоящего Кодекса, и суммой налога на прибыль организаций, исчисленной с применением указанных налоговых ставок. Величина ТВараховые сив Определяется как разница между суммой страховых взносов, рассчитанной исходя из единых тарифов страховых взносов, предусмотренных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 статьи 427 настоящего Кодекса. Величина TByyymectao crip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свободного порта Владивосток, и суммой налога на имущество организаций, исчисленной с применением указанных налоговых льгот. Величина ТВум» спв Определяется как разница между суммой 14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свободного порта Владивосток, и суммой земельного налога, исчисленной с применением указанных налоговых льгот</w:t>
      </w:r>
    </w:p>
    <w:p>
      <w:r>
        <w:rPr>
          <w:b/>
        </w:rPr>
        <w:t xml:space="preserve">9. </w:t>
      </w:r>
      <w:r>
        <w:t>Величина ТВыак Apx3 Определяется нарастающим итогом со дня получения налогоплательщиком статуса резидента Арктической зоны Российской Федерации по 31 декабря календарного года, непосредственно предшествующего текущему календарному году, как общая сумма значений величин ТВприбыль Аркз› ГВ имущество Аркз И ТВземля АркЗ- Величина ТВирибыль дрёз Определяется как разница между суммой налога на прибыль организаций, рассчитанной без применения налоговых ставок, предусмотренных пунктом 1* статьи 284 настоящего Кодекса, и суммой налога на прибыль организаций, исчисленной с применением указанных налоговых ставок. Величина ТВьмущесво дркз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Арктической зоны Российской Федерации, и суммой налога на имущество организаций, исчисленной с применением указанных налоговых льгот. 15 Величина ТВуьмля дрз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Арктической зоны Российской Федерации, и суммой земельного налога, исчисленной с применением указанных налоговых льгот</w:t>
      </w:r>
    </w:p>
    <w:p>
      <w:r>
        <w:rPr>
          <w:b/>
        </w:rPr>
        <w:t xml:space="preserve">10. </w:t>
      </w:r>
      <w:r>
        <w:t>Величина ТВьак оэз определяется нарастающим итогом со дня получения налогоплательциком статуса резидента особой экономической зоны по 31 декабря календарного года, непосредственно предшествующего текущему календарному году, как общая сумма значений величин ТВирибыль 0335 ТВимущество оэзи ТВземля 093. Величина ТВприбыль оэз Определяется как разница между суммой налога на прибыль организаций, рассчитанной без применения пониженных налоговых ставок, предусмотренных абзацами шестым и восьмым пункта | и пунктом 1? статьи 284 настоящего Кодекса, и суммой налога на прибыль организаций, исчисленной с применением указанных пониженных налоговых ставок. Величина TByuymecrso 093 определяется как разница между суммой налога на имущество организаций, рассчитанной без применения налоговой льготы, установленной пунктом 17 статьи 381 настоящего 16 Кодекса, и суммой налога на имущество организаций, исчисленной с применением указанной налоговой льготы. Величина ТВ.емля оэз определяется как разница между суммой земельного налога, рассчитанной без применения налоговой льготы, установленной подпунктом 9 пункта 1 статьи 395 настоящего Кодекса, и суммой земельного налога, исчисленной с применением указанной налоговой льготы</w:t>
      </w:r>
    </w:p>
    <w:p>
      <w:r>
        <w:rPr>
          <w:b/>
        </w:rPr>
        <w:t xml:space="preserve">11. </w:t>
      </w:r>
      <w:r>
        <w:t>Величина TByaxc 093 Калининград Определяется нарастающим итогом со дня получения налогоплательщиком статуса резидента Особой экономической зоны в Калининградской области по 31 декабря календарного года, непосредственно предшествующего текущему календарному году, как общая сумма значений величин ТВ прибыль 093 Калининград» ТВстраховые 093 Калининграл» ТВимущесво 093 Калининрад И ТВ»емля 093 Калининград Величина ТВхирибыль 093 Калининрад Определяется как разница между суммой налога на прибыль организаций, рассчитанной без применения налоговых ставок, предусмотренных статьей 288! настоящего Кодекса, и суммой налога на прибыль организаций, исчисленной с применением указанных налоговых ставок. Величина ТВолраховые 093 Калининград Определяется как разница между суммой страховых взносов, рассчитанной исходя из единых тарифов 17 страховых взносов, предусмотренных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 статьи 427 настоящего Кодекса. Величина ТВ имущество 093 Калининград Определяется как разница между суммой налога на имущество организаций, рассчитанной без применения налоговой льготы, установленной пунктами 3 и 4 статьи 385' настоящего Кодекса, и суммой налога на имущество организаций, исчисленной с применением указанной налоговой льготы. Величина TBeewss 093 Калининград Определяется как разница между суммой земельного налога, рассчитанной без применения налоговой льготы, установленной подпунктом 9 пункта 1 статьи 395 настоящего Кодекса, и суммой земельного налога, исчисленной с применением указанной налоговой льготы</w:t>
      </w:r>
    </w:p>
    <w:p>
      <w:r>
        <w:rPr>
          <w:b/>
        </w:rPr>
        <w:t xml:space="preserve">12. </w:t>
      </w:r>
      <w:r>
        <w:t>Величина ТВызкс СЭз крым Определяется нарастающим итогом со дня получения налогоплательщиком статуса участника — свободной экономической зоны на территориях Республики Крым и города федерального значения Севастополя по 31 декабря календарного года, непосредственно предшествующего текущему календарному году, как общая сумма значений величин ТВхрибыль C93 Крым» ТВстраховые C93 Крым» ТВ имущество СЭЗ Крым И ТВземля СЭЗ Крым- 18 Величина ТВьирибыль C93 Крым Определяется как разница между суммой налога на прибыль организаций, рассчитанной без применения налоговых ставок, предусмотренных пунктом 1’ статьи 284 настоящего Кодекса, и суммой налога на прибыль организаций, исчисленной с применением указанных налоговых ставок. Величина TBerpaxonsie СЭЗ Крым Определяется как разница между суммой страховых взносов, рассчитанной исходя из единых тарифов страховых взносов, предусмотренных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статьи 427 настоящего Кодекса. Величина ТВьмущество C93 Крым Определяется как разница между суммой налога на имущество организаций, рассчитанной без применения налоговой льготы, установленной пунктом 26 статьи 381 настоящего Кодекса, и суммой налога на имущество организаций, исчисленной с применением указанной налоговой льготы. Величина ТВ.емля сэз Крым Определяется как разница между суммой земельного налога, рассчитанной без применения налоговой льготы, установленной подпунктом 12 пункта 1 статьи 395 настоящего Кодекса, и суммой земельного налога, исчисленной с применением указанной налоговой льготы. 19 13. Законом субъекта Российской Федерации, на территории которого осуществляется деятельность в рамках соглашения (договора, инвестиционной декларации) об осуществлении (условиях) деятельности, может быть установлено право налогоплательцика на ежегодную индексацию объемов капитальных вложений, осуществленных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на индекс-дефлятор инвестиций в основной капитал, предусмотренный прогнозом социально-экономического развития Российской Федерации на среднесрочный период</w:t>
      </w:r>
    </w:p>
    <w:p>
      <w:r>
        <w:rPr>
          <w:b/>
        </w:rPr>
        <w:t xml:space="preserve">14. </w:t>
      </w:r>
      <w:r>
        <w:t>В целях настоящей статьи при определении объема капитальных вложений, расходов на научные исследования и (или) опытно- конструкторские разработки учитываются расходы, подлежащие включению в первоначальную стоимость основных средств или амортизируемых нематериальных активов (в части прав патентообладателя на изобретение, промышленный образец, полезную модель, а также прав автора и иного правообладателя на использование программы для электронных вычислительных машин, базы данных), определяемую в порядке, установленном статьей 257 настоящего Кодекса (без применения коэффициента 2 в отношении таких расходов), расходы на научные исследования и (или) опытно-конструкторские разработки, определяемые в 20 соответствии со статьей 262 настоящего Кодекса (без применения коэффициента 2 в отношении указанных расходов), осуществленные со дня получения статуса резидента (участника). При этом не учитываются</w:t>
      </w:r>
    </w:p>
    <w:p>
      <w:r>
        <w:rPr>
          <w:b/>
        </w:rPr>
        <w:t xml:space="preserve">15. </w:t>
      </w:r>
      <w:r>
        <w:t>Определение объема капитальных вложений, расходов на научные исследования и (или) опытно-конструкторские разработки осуществляется на основании фактических цен товаров (работ, услуг), но не выше цен товаров (работ, услуг), определяемых в соответствии со 22 статьей 1053 настоящего Кодекса, без учета налога на добавленную стоимость</w:t>
      </w:r>
    </w:p>
    <w:p>
      <w:r>
        <w:rPr>
          <w:b/>
        </w:rPr>
        <w:t xml:space="preserve">16. </w:t>
      </w:r>
      <w:r>
        <w:t>В целях контроля за соблюдением за календарный год, непосредственно предшествующий текущему календарному году, условия, предусмотренного пунктом 4 настоящей статьи, налогоплательщик - резидент (участник) ежегодно в срок не позднее 25 марта текущего календарного года представляет в налоговый орган по месту нахождения налогоплательцика - резидента (участника) (по месту постановки на учет в качестве крупнейшего налогоплательщика - для налогоплательщика - резидента (участника), отнесенного к категории крупнейших налогоплательщиков) расчет объема осуществленных им капитальных вложений и (или) расходов на научные исследования и (или) опытно- конструкторские разработки и величин TByaxc top, Или TByaxe Mrop, ИЛИ 'ТВьак спв› Или ТВыак Арк» ИЛИ TByaxe 093, Или ТВыакс 093 Калининград» ИЛИ TByaxe C93 крым ПО состоянию Ha 31 декабря календарного года, непосредственно предшествующего текущему календарному году. Форма и порядок представления расчета, указанного в абзаце первом настоящего пункта, утверждаются федеральным органом исполнительной власти, уполномоченным по контролю и надзору в области налогов и сборов</w:t>
      </w:r>
    </w:p>
    <w:p>
      <w:r>
        <w:rPr>
          <w:b/>
        </w:rPr>
        <w:t xml:space="preserve">17. </w:t>
      </w:r>
      <w:r>
        <w:t>Положения настоящей статьи не применяются в отношении 23 налогоплательщиков - резидентов (участников) в течение трех последовательных календарных лет начиная с года получения статуса резидента (участника).»</w:t>
      </w:r>
    </w:p>
    <w:p>
      <w:r>
        <w:rPr>
          <w:b/>
        </w:rPr>
        <w:t xml:space="preserve">14. </w:t>
      </w:r>
      <w:r>
        <w:t>расходы на приобретение легковых автомобилей, мотоциклов, спортивных, туристских и прогулочных судов (за исключением расходов на приобретение легковых автомобилей, мотоциклов, спортивных, туристских и прогулочных судов, понесенных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если налогоплательщиком - резидентом (участником) заключено соглашение об осуществлении туристско-рекреационной деятельности в туристско-рекреационной особой экономической зоне, либо реализуется инвестиционный проект в области туристско-рекреационной деятельности в Особой экономической зоне в Калининградской области, либо оказываются услуги, оказание которых признается объектом налогообложения в соответствии со статьей 418° настоящего Кодекса), а также расходы на строительство и реконструкцию жилых помещений</w:t>
      </w:r>
    </w:p>
    <w:p>
      <w:r>
        <w:rPr>
          <w:b/>
        </w:rPr>
        <w:t xml:space="preserve">14. </w:t>
      </w:r>
      <w:r>
        <w:t>расходы на приобретение амортизируемого имущества и результатов научных исследований и (или) опытно-конструкторских разработок у лиц, являющихся взаимозависимыми с налогоплательщиком согласно статье 105! настоящего Кодекса, в случае, если соответствующие 21 объекты амортизируемого имущества были ранее включены любым взаимозависимым с налогоплательщиком лицом в состав объектов основных средств или нематериальных активов либо если расходы на соответствующие научные исследования и (или) опытно-конструкторские разработки были учтены любым взаимозависимым с налогоплательщиком лицом в соответствии со статьей 262 настоящего Кодекса, а также расходы на приобретение иного амортизируемого имущества, ранее учтенного в составе объектов амортизируемого имущества у налогоплательщика</w:t>
      </w:r>
    </w:p>
    <w:p>
      <w:r>
        <w:rPr>
          <w:b/>
        </w:rPr>
        <w:t xml:space="preserve">14. </w:t>
      </w:r>
      <w:r>
        <w:t>расходы на приобретение амортизируемого имущества и результатов научных исследований и (или) опытно-конструкторских разработок за счет субсидий, полученных налогоплательщиком из бюджетов бюджетной системы Российской Федерации</w:t>
      </w:r>
    </w:p>
    <w:p>
      <w:r>
        <w:rPr>
          <w:b/>
        </w:rPr>
        <w:t xml:space="preserve">14. </w:t>
      </w:r>
      <w:r>
        <w:t>расходы в виде остаточной стоимости амортизируемого имущества, которое получено в порядке правопреемства при реорганизации юридических лиц (за исключением реорганизации в форме преобразования) и было приобретено (создано) реорганизуемой организацией до даты завершения реорганизации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33, ст. 3413; 2002, № 22, ст. 2026; № 30, ст. 3027; 2003, № 28, ст. 2886; 2004, № 31, ст. 3231; № 34, ст. 3522; № 49, ст. 4840; 2005, № 24, ст. 2312; № 30, ст. 3128; 2006, № 3, ст. 280; № 23, ст. 2382; 2007, № 21, ст. 2462; № 22, ст. 2564; 2008, № 30, ст. 3614; № 48, ст. 5519; 2009, № 1, ст. 13; № 52, ст. 6444; 2010, № 15, ст. 1737; № 40, ст. 4969; 2011, № 1, ст. 7; № 45, ст. 6335; № 49, ст. 7017, 7043; 2012, № 27, ст. 3588; № 41, ст. 5526; 2013, № 19, ст. 2321; № 40, ст. 5037, 5038; № 44, ст. 5645; № 52, ст. 6985; 2014, № 16, ст. 1838; № 48, ст. 6647, 6657, 6660, 6661; 2015, № 1, ст. 17; №27, ст. 3969; № 29, ст. 4340; № 48, ст. 6687; 2016, № 1, ст. 16; № 7, ст. 920; № 22, ст. 3092; № 27, ст. 4175, 4176; № 49, ст. 6844; № 52, ст. 7497; 2017, № 1, ст. 16; № 30, ст. 4448; № 40, ст. 5753; № 49, ст. 7307, 7320, 7325; 2018, № 1, ст. 20; № 18, ст. 2565; № 32, ст. 5087, 5090, 5093, 5094, 5095, 5096; № 45, ст. 6828; № 49, ст. 7496; № 53, ст. 8416; 2019, № 22, ст. 2664; № 30, ст. 4112, 4113; № 31, ст. 4428; № 39, ст. 5374, 5375; 2020, № 12, ст. 1657; № 14, ст. 2032; № 29, ст. 4505, 4514; № 31, ст. 5024; № 48, 24 ст. 7627; 2021, № 24, ст. 4216, 4217; №27, ст. 5133; № 49, ст. 8145, 8146; 2022, № 9, ст. 1250; № 11, ст. 1600; № 13, ст. 1955, 1956, 1957; № 18, ст. 3007; № 22, ст. 3535; № 27, ст. 4612; № 29, ст. 5206, 5288, 5290, 5291, 5295, 5301; № 48, ст. 8309, 8310; № 52, ст. 9353; 2023, № 1, ст. 13; № 8, ст. 1200; № 12, ст. 1877; № 18, ст. 3243; № 26, ст. 4676; № 31, ст. 5782; № 32, ст. 6121; № 49, ст. 8656; № 52, ст. 9508; 2024, № 26, ст. 3550; № 29, ст. 4105; № 33, ст. 4955, 4990; № 45, ст. 6693, 6694; № 48, ст. 7206; № 49, ст. 7407, 7408; 2025, № 23, ст. 3006; № 31, ст. 4640; № 44, ст. 6491; № 48, ст. 7236) следующие изменения</w:t>
      </w:r>
    </w:p>
    <w:p>
      <w:r>
        <w:t>в статье 284: а) пункт 1? дополнить абзацем третьим следующего содержания: «Организации, получившие статус резидента особой экономической зоны начиная с 1 апреля 2026 года, при невыполнении требований, предусмотренных пунктом 1 статьи 56' настоящего Кодекса, и (или) условия, предусмотренного пунктом 4 статьи 56' настоящего Кодекса, не применяют в налоговом периоде, непосредственно следующем за календарным годом, по состоянию на 31 декабря которого установлено невыполнение таких требований и (или) указанного условия, налоговые ставки, предусмотренные настоящим пунктом и абзацами шестым и восьмым пункта | настоящей статьи. Налоговые ставки, предусмотренные настоящим пунктом и абзацами шестым и восьмым пункта 1 настоящей 25 статьи, применяются этими организациями в — последующих налоговых периодах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r>
        <w:t>пункт 1’ дополнить абзацем шестым следующего содержания: «Организации, получившие статус участника свободной экономической зоны на территориях Республики Крым и города федерального значения Севастополя начиная с 1 апреля 2026 года, при невыполнении требований, предусмотренных пунктом 1 статьи 56! настоящего Кодекса, и (или) условия, предусмотренного пунктом 4 статьи 56' настоящего Кодекса, не применяют в налоговом периоде, непосредственно следующем за календарным годом, по состоянию на 31 декабря которого установлено невыполнение таких требований и (или) указанного условия, налоговые ставки, предусмотренные настоящим пунктом. Налоговые ставки, предусмотренные настоящим пунктом, применяются этими организациями в последующих налоговых периодах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 в) в абзаце первом пункта 1° слова «Федеральным законом 26 «О государственной поддержке предпринимательской деятельности в Арктической зоне Российской Федерации» заменить словами «Федеральным законом от 13 июля 2020 года № 193-ФЗ «О государственной поддержке предпринимательской деятельности в Арктической зоне Российской Федерации»</w:t>
      </w:r>
    </w:p>
    <w:p>
      <w:r>
        <w:t>в статье 284": а) в абзаце первом пункта 1 слова «Федеральным законом «О государственной поддержке предпринимательской деятельности в Арктической зоне Российской Федерации» заменить словами «Федеральным законом от 13 июля 2020 года № 193-ФЗ «О государственной поддержке предпринимательской деятельности в Арктической зоне Российской Федерации»</w:t>
      </w:r>
    </w:p>
    <w:p>
      <w:r>
        <w:t>дополнить пунктом 5' следующего содержания: «5'. Организации, получившие статус резидента территории опережающего развития (международной территории опережающего развития), статус резидента свободного порта Владивосток или статус резидента Арктической зоны Российской Федерации начиная с 1 апреля 2026 года и отвечающие одновременно требованиям, предусмотренным пунктом 1 настоящей статьи, при невыполнении требований, предусмотренных пунктом | статьи 56' настоящего Кодекса, и (или) условия, предусмотренного пунктом 4 статьи 56! настоящего Кодекса, не 27 применяют в налоговом периоде, непосредственно следующем за календарным годом, по состоянию на 31 декабря которого установлено невыполнение таких требований и (или) указанного условия, налоговую ставку, предусмотренную пунктом 1* статьи 284 настоящего Кодекса, и пониженные налоговые ставки, установленные законами субъектов Российской Федерации в соответствии с пунктами 4 и 5 настоящей статьи. Налоговая ставка, предусмотренная пунктом 18 статьи 284 настоящего Кодекса, и пониженные налоговые ставки, установленные законами субъектов Российской Федерации в соответствии с пунктами 4 и 5 настоящей статьи, применяются этими организациями в последующих налоговых периодах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r>
        <w:t>статью 288! дополнить пунктом 12 следующего содержания: «12. Организации, получившие статус резидента Особой экономической зоны в Калининградской области начиная с 1 апреля 2026 года, при невыполнении требований, предусмотренных пунктом 1 статьи 56' настоящего Кодекса, и (или) условия, предусмотренного пунктом 4 статьи 56' настоящего Кодекса, не применяют в налоговом периоде, непосредственно следующем за календарным годом, по 28 состоянию на 31 декабря которого установлено невыполнение таких требований и (или) указанного условия, налоговые ставки, предусмотренные пунктами 6 и 7 настоящей статьи. Налоговые ставки, предусмотренные пунктами 6 и 7 настоящей статьи, применяются этими организациями в последующих налоговых периодах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r>
        <w:t>пункт 6 статьи 3423 изложить в следующей редакции: «6. Начиная с налогового периода, следующего за налоговым периодом, в котором разница между суммой налога, исчисленного без применения коэффициента Ктд, и суммой налога, исчисленного с применением коэффициента Ктд менее 1, определенных нарастающим итогом начиная с налогового периода, указанного в пункте 3 статьи 284! настоящего Кодекса для организации, получившей до | апреля 2026 года статус резидента территории опережающего развития в соответствии с Федеральным законом от 29 декабря 2014 года № 473-ФЗ «О территориях опережающего развития в Российской Федерации», превысит величину, равную объему осуществленных капитальных вложений, указанных в соглашении об осуществлении деятельности на территории опережающего развития, коэффициент Ктд принимается равным 1. 29 Вне зависимости от иных положений настоящей статьи для организаций, получивших статус резидента территории опережающего развития в соответствии с Федеральным законом от 29 декабря 2014 года № 473-ФЗ «О территориях опережающего развития в Российской Федерации» начиная с 1 апреля 2026 года, коэффициент Ктд принимается равным 1 в налоговых периодах календарного года, непосредственно следующего за календарным годом, по состоянию на 31 декабря которого установлено невыполнение этими организациями — требований, предусмотренных пунктом 1 статьи 56' настоящего Кодекса, и (или) условия, предусмотренного пунктом 4 статьи 56' настоящего Кодекса. Коэффициент Ктд менее 1 применяется этими организациями в налоговых периодах последующих календарных лет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r>
        <w:t>в статье 343°: а) абзац первый пункта 1 после слов «Федеральным законом» дополнить словами «от 13 июля 2020 года № 193-ФЗ»</w:t>
      </w:r>
    </w:p>
    <w:p>
      <w:r>
        <w:t>пункт 2 дополнить абзацем четвертым следующего содержания: «Вне зависимости от иных положений настоящей статьи для налогоплательщика, получившего статус резидента Арктической ЗОНЫ 30 Российской Федерации в соответствии с Федеральным законом от 13 июля 2020 года № 193-ФЗ «О государственной поддержке предпринимательской деятельности в Арктической зоне Российской Федерации» начиная с 1 апреля 2026 года, сумма налогового вычета принимается равной нулю для налоговых периодов календарного года, непосредственно следующего за календарным годом, по состоянию на 31 декабря которого установлено невыполнение этим налогоплательщиком требований, предусмотренных пунктом 1 статьи 56' настоящего Кодекса. Сумма налогового вычета определяется этим налогоплателыциком в порядке, установленном абзацами первым - третьим настоящего пункта, в налоговых периодах последующих календарных годов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выполняются.»</w:t>
      </w:r>
    </w:p>
    <w:p>
      <w:r>
        <w:t>статью 381! дополнить пунктом 3 следующего содержания: «3. Организации, получившие статус резидента особой экономической зоны или статус участника свободной экономической зоны на территориях Республики Крым и города федерального значения Севастополя начиная с 1 апреля 2026 года, не применяют налоговые льготы, предусмотренные пунктами 17, 22 и 26 статьи 381 настоящего Кодекса, в налоговом периоде, непосредственно следующем за 31 календарным годом, по состоянию на 31 декабря которого установлено невыполнение требований, предусмотренных пунктом 1 статьи 56! настоящего Кодекса, и (или) условия, предусмотренного пунктом 4 статьи 56' настоящего Кодекса. Налоговые льготы, предусмотренные пунктами 17, 22 и 26 статьи 381 настоящего Кодекса, применяются этими организациями в последующих налоговых периодах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r>
        <w:t>статью 385' дополнить пунктом 9 следующего содержания: «9. Организациями, получившими статус резидента Особой экономической зоны в Калининградской области начиная с 1 апреля 2026 года, при невыполнении требований, предусмотренных пунктом 1 статьи 56' настоящего Кодекса, и (или) условия, предусмотренного пунктом 4 статьи 56! настоящего Кодекса, особый порядок исчисления и уплаты налога на имущество организаций, установленный настоящей статьей, не применяется в налоговом периоде, непосредственно следующем за календарным годом, по состоянию на 31 декабря которого установлено невыполнение таких требований и (или) указанного условия. Особый порядок исчисления и уплаты налога на имущество организаций, установленный настоящей статьей, применяется этими организациями в 32 последующих налоговых периодах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r>
        <w:t>статью 395 дополнить пунктом 3 следующего содержания: «3. Организации, получившие статус резидента особой экономической зоны, статус резидента Особой экономической зоны в Калининградской области или статус участника свободной экономической зоны на территориях Республики Крым и города федерального значения Севастополя начиная с 1 апреля 2026 года, не применяют налоговые льготы, предусмотренные подпунктами 9, 11 и 12 пункта 1 настоящей статьи, в налоговом периоде, непосредственно следующем за календарным годом, по состоянию на 31 декабря которого установлено невыполнение требований, предусмотренных пунктом 1 статьи 56' настоящего Кодекса, и (или) условия, предусмотренного пунктом 4 статьи 56' настоящего Кодекса. Налоговые льготы, предусмотренные подпунктами 9, 11 и 12 пункта 1 настоящей статьи, применяются этими организациями в последующих налоговых периодах при условии, что налоговый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 33 9) в статье 427: а) в пункте 10: абзацы второй и третий изложить в следующей редакции: «Организации, указанные в подпункте 11 пункта 1 настоящей статьи, получившие статус участника свободной экономической зоны в период с предприниматели, указанные в подпункте 11 пункта 1 настоящей статьи, получившие статус участника свободной экономической зоны начиная с предусмотренные подпунктом 5 пункта 2, пунктом 2? настоящей статьи, начиная с 1-го числа месяца, следующего за месяцем, в котором ими был получен такой статус, но не ранее чем с 1 января 2020 года. При этом пониженные тарифы страховых взносов применяются таким участником свободной экономической зоны до окончания срока существования свободной экономической зоны при условии, если разница между суммой страховых взносов, исчисленной исходя из тарифов страховых взносов, установленных пунктом 2 или 3 статьи 425 настоящего Кодекса, и суммой страховых взносов, исчисленной с применением пониженных тарифов страховых взносов, предусмотренных подпунктом 5 пункта 2 или пунктом 2? настоящей статьи соответственно, определяемая участником свободной экономической зоны нарастающим итогом с начала применения 34 пониженных тарифов страховых взносов, не превышает величину, равную объему осуществленных капитальных вложений за аналогичный период, умноженную на коэффициент, размер которого устанавливается Правительством Российской Федерации в зависимости от вида экономической деятельности, осуществляемого участником свободной экономической зоны. С 1-го числа месяца, в котором возникло такое превышение, до 1-го числа месяца, в котором такое превышение устранено, вместо пониженных тарифов страховых взносов, предусмотренных подпунктом 5 пункта 2, пунктом 2? настоящей статьи, применяются тарифы страховых взносов, установленные пунктом 2 или 3 статьи 425 настоящего Кодекса.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не позднее 30-го числа месяца, следующего за расчетным (отчетным) периодом, представляют в электронном виде в налоговые органы сведения об осуществленных за каждый из последних трех месяцев расчетного (отчетного) периода плательщиками, указанными в абзаце втором настоящего пункта, капитальных вложениях. При этом в целях абзаца второго настоящего пункта понятие «капитальные вложения» используется в значении, указанном в Федеральном законе от 29 ноября 2014 года № 377-ФЗ 35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дополнить абзацем шестым следующего содержания: «Организации, указанные в подпункте 11 пункта 1 настоящей статьи, получившие статус участника свободной экономической зоны начиная с взносов, предусмотренные пунктом 2? настоящей статьи, начиная с 1-го числа месяца, следующего за месяцем, в котором ими был получен такой статус, до окончания срока существования свободной экономической зоны при условии выполнения ими требований, предусмотренных пунктом 1 статьи 56' настоящего Кодекса, и условия, предусмотренного пунктом 4 статьи 56' настоящего Кодекса. При невыполнении этими организациями требований, предусмотренных пунктом 1 статьи 56' настоящего Кодекса, и (или) — условия, предусмотренного пунктом 4 статьи 56! настоящего Кодекса, единые пониженные тарифы страховых взносов, предусмотренные пунктом 2? настоящей статьи, не применяются начиная с 1-го числа расчетного периода, приходящегося на календарный год, непосредственно следующий за календарным годом, по состоянию на 31 декабря которого установлено невыполнение таких требований и (или) указанного условия. Единые пониженные тарифы страховых взносов, 36 предусмотренные пунктом 2? настоящей статьи, применяются этими организациями в последующих расчетных периодах при условии, что расчетный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w:t>
      </w:r>
    </w:p>
    <w:p>
      <w:r>
        <w:t>пункт 10' дополнить абзацем семнадцатым следующего содержания: «Организациями, указанными в подпунктах 12 и 13 пункта 1 настоящей статьи, получившими статус резидента территории опережающего развития (международной территории опережающего развития) или статус резидента свободного порта Владивосток начиная с 1 апреля 2026 года, при невыполнении требований, предусмотренных пунктом 1 статьи 56' настоящего Кодекса, и (или) условия, предусмотренного пунктом 4 статьи 56' настоящего Кодекса, единые пониженные тарифы страховых взносов, предусмотренные пунктом 2” настоящей статьи, не применяются начиная с 1-го числа расчетного периода, приходящегося на календарный год, непосредственно следующий за календарным годом, по состоянию на 31 декабря которого установлено невыполнение таких требований и (или) указанного условия. Единые пониженные тарифы страховых взносов, предусмотренные пунктом 2” настоящей статьи, применяются этими организациями в пределах периода 37 их применения, установленного настоящим пунктом, в последующих расчетных периодах при условии, что расчетный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выполняются.»; в) пункт 11 дополнить подпунктом 6 следующего содержания: «6) плателыциками, включенными в реестр начиная с | апреля 2026 года, при невыполнении требований, предусмотренных пунктом 1 статьи 56' настоящего Кодекса, и (или) условия, предусмотренного пунктом 4 статьи 56! настоящего Кодекса, единые пониженные тарифы страховых взносов, предусмотренные пунктом 2? настоящей статьи, не применяются начиная с 1-го числа расчетного периода, приходящегося на календарный год, непосредственно следующий за календарным годом, по состоянию на 31 декабря которого установлено невыполнение таких требований и (или) указанного условия. Единые пониженные тарифы страховых взносов, предусмотренные пунктом 2? настоящей статьи, применяются плательщиками в пределах периода их применения, установленного подпунктом 2 настоящего пункта, в последующих расчетных периодах при условии, что расчетный период приходится на календарный год, непосредственно следующий за календарным годом, по состоянию на 31 декабря которого такие требования и указанное условие 38 выполняются.»</w:t>
      </w:r>
    </w:p>
    <w:p>
      <w:r>
        <w:rPr>
          <w:b/>
        </w:rPr>
        <w:t>Статья 3</w:t>
      </w:r>
    </w:p>
    <w:p>
      <w:r>
        <w:rPr>
          <w:b/>
        </w:rPr>
        <w:t xml:space="preserve">1. </w:t>
      </w:r>
      <w:r>
        <w:t>Настоящий Федеральный закон вступает в силу с 1 апреля 2026 года, за исключением статьи 2 настоящего Федерального закона</w:t>
      </w:r>
    </w:p>
    <w:p>
      <w:r>
        <w:rPr>
          <w:b/>
        </w:rPr>
        <w:t xml:space="preserve">2. </w:t>
      </w:r>
      <w:r>
        <w:t>Статья 2 настоящего Федерального закона вступает в силу не ранее чем по истечении одного месяца co дня официального опубликования настоящего Федерального закона, но не ранее 1-го числа очередного налогового (расчетного) периода по соответствующему налогу (страховым взносам)</w:t>
      </w:r>
    </w:p>
    <w:p>
      <w:r>
        <w:rPr>
          <w:b/>
        </w:rPr>
        <w:t xml:space="preserve">3. </w:t>
      </w:r>
      <w:r>
        <w:t>Законы субъектов Российской Федерации, устанавливающие перечень, указанный в пункте 2 статьи 56' Налогового кодекса Российской Федерации, а также значения отношения, предусмотренные пунктом 5 статьи 56' Налогового кодекса Российской Федерации, подлежат принятию законодательными органами субъектов Российской Федерации не позднее 1 декабря 2027 года. В.Путин № 18-ФЗ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