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3227; 2006, № 50, ст. 5287 - 5302; 2007, № 26, ст. 3078 - 3085; № 30, ст. 3761 - 3795; № 31, ст. 4004, 4005; № 49, ст. 6049 - 6054; 2008, № 7, ст. 547 - 550; № 14, ст. 1354; № 19, ст. 2095 - 2097; № 26, ст. 3016 - 3018; № 30, ст. 3595; № 49, ст. 5734; 2009, ob Bn MAAN 2 100088 74826 4 №7, ст. 783, 784; № 42, ст. 4862; 2010, № 19, ст. 2282; № 27, ст. 3409; 2011, № 11, ст. 1501; № 23, ст. 3254; № 49, ст. 7065; 2012, № 31, ст. 4335; № 41, ст. 5528; № 47, ст. 6395; 2013, № 27, ст. 3456; № 49, ст. 6330, 6331; № 52, ст. 6967; 2014, № 40, ст. 5324 - 5326; № 45, ст. 6160 - 6163; 2015, № 1, ст. 69; № 24, ст. 3376; № 41, ст. 5643; № 48, ст. 6719; 2016, № 1, ст. 39, 90; № 15, ст. 2060; 2018, № 15, ст. 2036; 2019, № 31, ст. 4471; № 46, ст. 6422; С № 52, ст. 7840; 2020, № 30, ст. 4758, 4759; 2021, № 1, ст. 35; 2022, № 1, ст. 29, 65; 2024, № 33, ст. 4932; 2025, № 28, ст. 3837; № 51, ст. 8006) изменение, заменив слова "Ханты-Мансийский автономный округ - Югра - 78" словами "Ханты-Мансийский автономный округ - Югра - 84".</w:t>
      </w:r>
    </w:p>
    <w:p>
      <w:r>
        <w:rPr>
          <w:b/>
        </w:rPr>
        <w:t>Статья 2</w:t>
      </w:r>
    </w:p>
    <w:p>
      <w:r>
        <w:t>Финансовое обеспечение расходных обязательств, возникающих в соответствии с пунктом 2 статьи 10 Федерального закона от 17 декабря 1998 года № 188-ФЗ "О мировых судьях в Российской Федерации", в Ханты-Мансийском автономном округе - Югре в 2026 году осуществляется за счет средств федерального бюджета в пределах бюджетных ассигнований, предусмотренных на содержание мировых судей. ской Федерации В.Путин № 21-ФЗ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