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11.31 и 23.36-1 Кодекса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No 1, cr. 1; 2012, No 18, cr. 2126; Ne 25, cr. 3268; Ne 31, er. 4320; 2014, No 42, cr. 5615; 2019, Ne 29, cr. 3847) следующие изменения</w:t>
      </w:r>
    </w:p>
    <w:p>
      <w:r>
        <w:t>в статье 11.31: а) абзац первый части 1 дополнить словами «за исключением случаев, предусмотренных частью 3 настоящей статьи»</w:t>
      </w:r>
    </w:p>
    <w:p>
      <w:r>
        <w:t>дополнить частью 3 следующего содержания: «3. Осуществление перевозок пассажиров и багажа перевозчиком imu 2 100088 75099 1 легковым такси, риск гражданской ответственности которого за причинение при перевозках вреда жизни, здоровью, имуществу пассажиров не застрахован в соответствии с требованиями, установленными федеральным законом, - влечет наложение административного штрафа на граждан в размере пяти тысяч рублей; на индивидуальных предпринимателей - двадцати пяти тысяч рублей; на юридических лиц - сорока тысяч рублей.»</w:t>
      </w:r>
    </w:p>
    <w:p>
      <w:r>
        <w:t>в части 1 статьи 23.36' слова «статьями 9.13, 11.141 и 12.315 заменить словами «статьями 9.13, 11.14', частью 3 статьи 11.31 и статьей 12.31»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ской Федерации В.Путин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