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изменений в статью 15 Закона Российской Федерации "О статусе судей в Российской Федерации" и Федеральный закон "О гарантиях социальной защиты отдельных категорий граждан"</w:t>
      </w:r>
    </w:p>
    <w:p>
      <w:r>
        <w:rPr>
          <w:b/>
        </w:rPr>
        <w:t>Статья 1</w:t>
      </w:r>
    </w:p>
    <w:p>
      <w:r>
        <w:t>Внести в статью 15 Закона Российской Федерации от 26 июня 1992 года № 3132-I "О статусе судей в Российской Федерации" (Ведомости Съезда народных депутатов Российской Федерации и Верховного Совета Российской Федерации, 1992, № 30, ст. 1792; Собрание законодательства Российской Федерации, 1995, № 26, ст. 2399; 2001, № 51, ст. 4834; 2004, № 35, ст. 3607; 2005, № 15, ст. 1278; 2009, № 26, ст. 3124; № 45, ст. 5264; 2011, № 48, ст. 6731; 2012, № 53, ст. 7594; 2013, № 27, ст. 3471; 2019, № 10, ст. 895; 2020, № 50, ст. 8071) следующие изменения: [и 2 100088 70009 5 1) пункт 3 дополнить абзацем вторым следующего содержания: "Председатель, заместитель председателя суда, судья вышестоящего суда при наличии права на получение ежемесячного пожизненного содержания в полном размере в случае их назначения председателем, заместителем председателя, судьей нижестоящего суда и последующего ухода (удаления) их в отставку с соответствующей должности имеют право по их выбору на получение выходного пособия из расчета ежемесячного денежного вознаграждения по должности судьи вышестоящего суда за время работы в суде до ухода с этой должности, а за остальное время - по занимаемой должности в нижестоящем суде или из ежемесячного денежного вознаграждения по должности, занимаемой в нижестоящем суде.";</w:t>
      </w:r>
    </w:p>
    <w:p>
      <w:r>
        <w:t>пункт 5 дополнить абзацами четвертым - шестым следующего содержания: "Председателю, заместителю председателя суда, судье вышестоящего суда при наличии права на получение ежемесячного пожизненного содержания в полном размере в случае их назначения председателем, заместителем председателя, судьей нижестоящего суда и последующего ухода (удаления) их в отставку с соответствующей должности гарантируется выплата ежемесячного пожизненного содержания по должности с более высоким уровнем ежемесячного денежного вознаграждения, которую они занимали ранее или занимают на момент ухода (удаления) в отставку. Судья, повторно назначенный на должность судьи, который приобрел до первой или последующей отставки право на получение ежемесячного пожизненного содержания в полном размере, в случае его повторной отставки имеет право на получение ежемесячного пожизненного содержания по должности с более высоким уровнем ежемесячного денежного вознаграждения, которую он занимал ранее или занимает на момент ухода (удаления) в отставку. При определении размера ежемесячного пожизненного содержания размер ежемесячного денежного вознаграждения по ранее замещаемой должности определяется с учетом его индексации по аналогичной должности на день ухода (удаления) в отставку."</w:t>
      </w:r>
    </w:p>
    <w:p>
      <w:r>
        <w:rPr>
          <w:b/>
        </w:rPr>
        <w:t>Статья 2</w:t>
      </w:r>
    </w:p>
    <w:p>
      <w:r>
        <w:t>Внести в Федеральный закон от 8 июня 2015 года № 139-ФЗ "О гарантиях социальной защиты отдельных категорий граждан" (Собрание законодательства Российской Федерации, 2015, № 24, ст. 3366) следующие изменения</w:t>
      </w:r>
    </w:p>
    <w:p>
      <w:r>
        <w:t>наименование изложить в следующей редакции: "О гарантиях социальной защиты отдельных категорий судей судов Республики Крым и города федерального значения Севастополя"; 4 2) часть 3 статьи 4 изложить в следующей редакции: "3, Лицам, указанным в пункте 3 статьи 2 настоящего Федерального закона, выходное пособие и ежемесячное пожизненное содержание исчисляются и выплачиваются в соответствии с положениями пунктов 3 и 5 статьи 15 Закона Российской Федерации от 26 июня 1992 года № 3132-1 "О статусе судей в Российской Федерации". При этом должности лиц, указанных в пункте 3 статьи 2 настоящего Федерального закона, считаются соответствующими должностям судей судов Российской Федерации в соответствии с приложением к настоящему Федеральному закону."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Действие положений абзаца второго пункта 3 и абзацев четвертого и пятого пункта 5 статьи 15 Закона Российской Федерации от 26 июня 1992 года № 3132-I "О статусе судей в Российской Федерации" не распространяется на судей, назначенных судьями нижестоящих судов до дня вступления в силу настоящего Федерального закона. ской Федерации В.Путин № 87-ФЗ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