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изменения в статью 166-1 Бюджетного кодекса Российской Федерации"</w:t>
      </w:r>
    </w:p>
    <w:p>
      <w:r>
        <w:rPr>
          <w:b/>
        </w:rPr>
        <w:t>Статья 1</w:t>
      </w:r>
    </w:p>
    <w:p>
      <w:r>
        <w:t>Внести в абзац тридцать седьмой пункта 1 статьи 166' Бюджетного кодекса Российской Федерации (Собрание законодательства Российской Федерации, 1998, № 31, ст. 3823; 2005, №1, ст. 8; 2007, № 18, ст. 2117; 2010, № 19, ст. 2291; 2011, №27, ст. 3873; 2013, № 19, ст. 2331; №31, ст. 4191; № 52, ст. 6983; 2014, № 43, ст. 5795; 2016, №27, ст. 4278; 2017, No 30, cr. 4458; 2018, Nol, ст. 18; 2019, №30, ст. 4101; № 44, ст. 6181; № 52, ст. 7797; 2021, № 27, ст. 5072; № 49, ст. 8148; 2022, № 22, ст. 3539; № 48, ст. 8329; № 52, ст. 9351; 2023, № 32, ст. 6148; 2025, № 17, ст. 2113; №31, ст. 4657) изменение, дополнив его после слов "осуществляет =. р 32 2 размещение" словами "в соответствии с Федеральным законом от 24 июля 2002 года № 111-ФЗ "Об инвестировании средств для финансирования накопительной пенсии в Российской Федерации".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2027 года. ok КАНЦЕЛЯРИЯ |= чЯрезидент ской Федерации В.Путин № 96-ФЗ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