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часть вторую Налогового кодекса Российской Федерации"</w:t>
      </w:r>
    </w:p>
    <w:p>
      <w:r>
        <w:rPr>
          <w:b/>
        </w:rPr>
        <w:t>Статья 1</w:t>
      </w:r>
    </w:p>
    <w:p>
      <w:r>
        <w:t>Внести в часть вторую Налогового кодекса Российской Федерации (Собрание законодательства Российской Федерации, 2000, № 32, ст. 3340, 3341; 2001, № 1, ст. 18; № 23, ст. 2289; № 33, ст. 3413; № 53, ст. 5015, 5023; 2002, № 22, ст. 2026; №30, ст. 3021, 3027; 2003, № 1, ст.2, 5, 6; № 19, ст. 1749; №22, ст. 2066; №28, ст. 2879, 2886; №46, ст. 4443; № 52, ст. 5030; 2004, № 27, ст. 2711; № 34, ст. 3517, 3520, 3524; № 35, ст. 3607; №45, ст. 4377; 2005, №1, ст.30; №24, ст. 2312; №27, ст. 2707; № 30, ст.3112, 3128, 3129, 3130; №52, ст. 5581; 2006, №10, ст. 1065; № 12, ст. 1233; № 31, ст. 3436, 3443; № 45, ст. 4627, 4628; № 47, ст. 4819; № 50, =. ПИ 2 100088 69800 2 ст. 5279, 5286; 2007, № 1, ст. 31, 39; № 22, ст. 2563; № 23, ст. 2691; № 31, ст. 3991, 4013; № 45, ст. 5417, 5432; № 49, ст. 6045, 6071; № 50, ст. 6237, 6245; 2008, № 18, ст. 1942; № 27, ст. 3126; № 30, ст. 3611, 3614, 3616; № 48, ст. 5503, 5504, 5519; № 49, ст. 5723, 5749; № 52, ст. 6237; 2009, № 1, ст. 21, 22,31; № 11, ст. 1265; № 23, ст. 2775; № 26, ст. 3123; № 29, ст. 3598, 3639, 3641; № 30, ст. 3739; № 48, ст. 5725, 5731, 5733, 5737; № 51, ст. 6153, 6155; №52, ст. 6444, 6455; 2010, № 15, ст. 1737, 1746; № 19, ст. 2291; № 25, ст. 3070; № 31, ст. 4198; №32, ст. 4298; № 40, ст. 4969; № 45, ст. 5756; №47, ст. 6034; № 48, ст. 6247, 6250; № 49, ст. 6409; 2011, № 1, ст. 7, 9, 21, 37; № 11, ст. 1492; №23, ст. 3262; №24, ст. 3357; №27, ст. 3881; № 29, ст. 4291; №30, ст. 4575, 4583, 4587, 4593, 4597; № 45, ст. 6335; № 47, ст. 6610, 6611; № 48, ст. 6729, 6731; № 49, ст. 7014, 7015, 7016, 7037; № 50, ст. 7359; 2012, №19, ст. 2281; №25, ст. 3268; №26, ст. 3447; №27, ст. 3588; №31, ст. 4334; № 41, ст. 5526, 5527; №49, ст. 6751; № 50, ст. 6968; № 53, ст. 7596, 7604, 7607, 7619; 2013, № 14, ст. 1647; №23, ст. 2866, 2888, 2889; № 30, ст. 4031, 4048, 4049, 4081; № 40, ст. 5038; № 44, ст. 5645, 5646; № 48, ст. 6165; № 49, ст. 6335; № 51, ст. 6699; № 52, ст. 6985; 2014, №8, ст. 737; № 14, ст. 1544; №16, ст. 1835, 1838; № 19, ст. 2313, 2321; № 23, ст. 2936, 2938; № 26, ст. 3373; № 30, ст. 4220, 4239, 4240, 4245; № 440, ст. 5315; № 45, ст. 6157; № 48, ст. 6647, 6657, 6660, 6663; 2015, № 1, ст. 13, 16, 17, 18, 30, 32; № 10, ст. 1402; № 14, ст. 2023, 2024, 2025; № 24, ст. 3377; №27, ст. 3968; № 29, ст. 4358; № 48, ст. 6684, 6688, 6692, 6693, 6694; 2016, № 1, ст. 6, 16, 18; № 7, ст. 920; № 14, ст. 1902; № 18, ст. 2504; №23, ст. 3298; № 26, ст. 3856; № 27, ст. 4158, 4175, 4176, 4181, 4182, 4184; № 49, ст. 6844, 6846, 6847, 6851; № 52, ст. 7497; 2017, № 1, ст. 4, 16; № 11, ст. 1534; № 15, ст. 2131, 2133; № 25, ст. 3590; № 30, ст. 4441, 4446, 4449; №40, ст. 5753; № 45, ст. 6579; № 47, ст. 6842; № 49, ст. 7307, 7313, 7314, 7315, 7316, 7318, 7322, 7323, 7324, 7325; 2018, №1, ст. 14, 20, 50; № 9, ст. 1291; № 18, ст. 2565, 2568, 2575, 2583; №24, ст. 3404, 3410; №27, ст. 3942; № 30, ст. 4534, 4535; № 32, ст. 5087, 5090, 5093, 5095, 5096, 5127; No 45, cr. 6828, 6847; №47, ст. 7135; № 49, ст. 7496, 7498, 7499; № 53, ст. 8416, 8419; 2019, № 16, ст. 1826; № 18, ст. 2225; № 22, ст. 2664; № 23, ст. 2906, 2908, 2920; № 25, ст. 3167; №27, ст. 3527; № 30, ст. 4112, 4113, 4114; № 31, ст. 4414, 4427; № 39, ст. 5371, 5372, 5374, 5375; № 48, ст. 6740; 2020, №6, ст. 587; № 12, ст. 1657; № 13, ст. 1857; № 14, ст. 2032; № 17, ст. 2699; № 24, ст. 3746; № 29, ст. 4501, 4505, 4514; № 30, ст. 4746; № 31, ст. 5024, 5025; № 42, ст. 6507, 6510; № 46, ст. 7212; № 48, ст. 7625, 7626, 7627; 2021, № 15, ст. 2455; № 17, ст. 2886, 2887; № 18, ст. 3047; №24, ст. 4214, 4216, 4217; № 27, ст. 5133, 5136; № 49, ст. 8145, 8146, 8147; 2022, №9, ст. 1250; № 10, ст. 1394; № 11, ст. 1597, 1600; № 13, ст. 1955, 1956; № 16, ст. 2598, 2599; № 18, ст. 3007; №27, ст. 4597, 4612, 4626; № 29, ст. 5206, 5230, 5288, 5290, 5291, 5301; № 45, ст. 7676; № 48, ст. 8309, 8310; 4 № 52, ст. 9350, 9353, 9379; 2023, № 1, ст. 11, 12, 13, 43; № 8, ст. 1200; № 9, ст. 1415; № 12, ст. 1877; № 18, ст. 3236, 3250; № 26, ст. 4669, 4670, 4676; № 32, ст. 6121, 6147; № 43, ст. 7603; № 45, ст. 7994; № 47, ст. 8315; № 49, ст. 8656; № 52, ст. 9508, 9523, 9524, 9525; 2024, № 8, ст. 1035; № 10, ст. 1312; № 13, ст. 1672, 1681; № 18, ст. 2405; № 23, ст. 3038, 3061; № 26, ст. 3550; № 29, ст. 4105; № 33, ст. 4955, 4979, 4990; № 45, ст. 6693, 6694; № 48, ст. 7206; № 49, ст. 7407, 7409, 7421; 2025, № 30, ст. 4376, 4377, 4378; № 31, ст. 4640, 4651; № 44, ст. 6491; № 47, ст. 7045, 7046; № 48, ст. 7236; 2026, № 7, ст. 615; № 8, ст. 777) следующие изменения</w:t>
      </w:r>
    </w:p>
    <w:p>
      <w:r>
        <w:t>в пункте 1 статьи 145: а) дополнить новым абзацем восьмым следующего содержания: «При определении за 2025 год величины доходов, указанной в абзацах четвертом и пятом настоящего пункта, индивидуальными предпринимателями, применяющими упрощенную систему налогообложения, у которых за 2025 год сумма доходов, определяемых в соответствии со статьей 346'° и подпунктами | и 3 пункта 1 статьи 346? настоящего Кодекса и с учетом положений настоящего пункта, не превысила в совокупности 60 миллионов рублей и которые утратили с 1 января 2026 года освобождение от исполнения обязанностей налогоплательцика, связанных с исчислением и уплатой налога, и индивидуальными предпринимателями, применяющими упрощенную систему налогообложения и утратившими с 1 января 2026 года право на применение патентной системы налогообложения, не учитываются также доходы в виде процентов, полученных по вкладам (остаткам на счетах) в банках, находящихся на территории Российской Федерации. При этом, если определенная в соответствии с настоящим абзацем сумма доходов за 2025 год не превысила величину доходов, указанную в абзацах четвертом и пятом настоящего пункта, указанные индивидуальные предприниматели освобождаются от исполнения обязанностей налогоплательщика, связанных с исчислением и уплатой налога, по 31 декабря 2026 года включительно при условии соблюдения положений абзаца третьего пункта 5 настоящей статьи.»</w:t>
      </w:r>
    </w:p>
    <w:p>
      <w:r>
        <w:t>абзацы восьмой и девятый считать соответственно абзацами девятым и десятым</w:t>
      </w:r>
    </w:p>
    <w:p>
      <w:r>
        <w:t>подпункт 22 пункта 2 статьи 146 изложить в следующей редакции: «22) оказание услуг по подключению (технологическому присоединению), в том числе фактическому присоединению, к газораспределительным сетям газоиспользующего оборудования в рамках догазификации, догазификации котельных при условии, что на основании актов Правительства Российской Федерации данные услуги оказываются без взимания платы с заявителей; »</w:t>
      </w:r>
    </w:p>
    <w:p>
      <w:r>
        <w:t>в статье 149: а) в подпункте 12? пункта 2: в абзаце третьем слова «Правительством Российской Федерации» заменить словами «Министерством финансов Российской Федерации»; в абзаце одиннадцатом слова «Правительством Российской Федерации» заменить словами «Министерством финансов Российской Федерации»; в абзаце четырнадцатом слова «Правительством Российской Федерации» заменить словами «Министерством финансов Российской Федерации»; в абзаце восемнадцатом слова «Правительством Российской Федерации» заменить словами «Министерством финансов Российской Федерации»; в абзаце двадцатом слова «Правительством Российской Федерации» заменить словами «Министерством финансов Российской Федерации»</w:t>
      </w:r>
    </w:p>
    <w:p>
      <w:r>
        <w:t>в подпункте 38 пункта 3: в абзаце одиннадцатом слово «пунктом» заменить словом «пунктом.»; дополнить абзацем двенадцатым следующего содержания: «Организации и индивидуальные предприниматели, применяющие упрощенную систему налогообложения, у которых за 2025 год сумма доходов, рассчитываемых с учетом положений абзацев пятого, седьмого - десятого пункта | статьи 145 настоящего Кодекса, не превысила в совокупности 60 миллионов рублей и которые утратили с 1 января 2026 года освобождение от исполнения обязанностей налогоплательщика, связанных с исчислением и уплатой налога, и индивидуальные предприниматели, утратившие с 1 января 2026 года право на применение патентной системы налогообложения, у которых за 2025 год, в котором применялась патентная система налогообложения, доходы от реализации, учитываемые в соответствии с главой 26° настоящего Кодекса, не превысили в совокупности 60 миллионов рублей, по 31 декабря 2026 года включительно имеют право на освобождение, предусмотренное настоящим подпунктом, если за 2025 год удельный вес доходов от реализации услуг общественного питания в общей сумме указанных доходов организации или индивидуального предпринимателя составил не менее 70 процентов;»</w:t>
      </w:r>
    </w:p>
    <w:p>
      <w:r>
        <w:t>в абзаце первом подпункта 17 статьи 150 после слов «по перечню» дополнить словами «, утвержденному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научной, научно- технической и инновационной деятельности», слова «которые утверждаются» заменить словом «установленном»</w:t>
      </w:r>
    </w:p>
    <w:p>
      <w:r>
        <w:t>в пункте 5! статьи 154 слова «Правительством Российской Федерации» заменить словами «Министерством финансов Российской Федерации»</w:t>
      </w:r>
    </w:p>
    <w:p>
      <w:r>
        <w:t>в абзаце первом подпункта 18 пункта 1 статьи 164 слова «Правительством Российской Федерации» заменить словами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туризма и туристской деятельности»</w:t>
      </w:r>
    </w:p>
    <w:p>
      <w:r>
        <w:t>в пункте 13 статьи 167: а) в абзаце первом слова «Правительством Российской Федерации» заменить словами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промышленного и оборонно-промышленного комплексов»</w:t>
      </w:r>
    </w:p>
    <w:p>
      <w:r>
        <w:t>в абзаце втором слова «, оборонно-промышленного и топливно- энергетического» заменить словами «и оборонно-промышленного», слова «и заверенный печатью этого органа» исключить</w:t>
      </w:r>
    </w:p>
    <w:p>
      <w:r>
        <w:t>пункт 2% статьи 171 изложить в следующей редакции: «2. Вычетам подлежат суммы налога, предъявленные налогоплательцику при приобретении товаров (работ, услуг), имущественных прав на территории Российской Федерации либо уплаченные налогоплательщиком при ввозе товаров на территорию Российской Федерации и иные территории, находящиеся под ее юрисдикцией, в отношении товаров (работ, услуг), имущественных прав‚ приобретаемых для оказания услуг по подключению (технологическому присоединению), в том числе фактическому присоединению, к газораспределительным сетям газоиспользующего оборудования в рамках догазификации, догазификации котельных, при условии, что на основании актов Правительства Российской Федерации данные услуги оказываются без взимания платы с заявителей.»</w:t>
      </w:r>
    </w:p>
    <w:p>
      <w:r>
        <w:t>пункт 13 статьи 214' дополнить абзацами двадцать девятым - тридцать первым следующего содержания: «В случае обмена (замещения) замещаемых облигаций в валюте на замещающие облигации в рублях налоговая база по такой операции не определяется. При реализации (погашении) замещающих облигаций в рублях, полученных налогоплательщиком в результате такого обмена (замещения), в качестве документально подтвержденных расходов налогоплательщика признаются документально подтвержденные расходы налогоплательщика по приобретению замещаемых облигаций в валюте, которыми налогоплательщик владел до их обмена (замещения). В целях настоящего Кодекса замещающими облигациями в рублях признаются выпущенные российскими организациями в порядке, установленном статьей 6° Федерального закона от 14 июля 2022 года 10 № 319-ФЗ «О внесении изменений в отдельные законодательные акты Российской Федерации», облигации, номинальная стоимость которых выражена в российских рублях или выражена в иностранной валюте с изменением их номинальной стоимости на российские рубли в соответствии с решением о выпуске таких облигаций не позднее 35 календарных дней с даты окончания размещения выпуска замещающих облигаций в рублях. В целях настоящего Кодекса замещаемыми облигациями в валюте признаются облигации российских организаций, номинальная стоимость которых выражена в валюте иностранных государств и территорий, включенных в перечень иностранных государств и территорий, совершающих в отношении Российской Федерации, российских юридических лиц и физических лиц недружественные действия, приобретенные владельцами таких облигаций до 1 марта 2022 года или полученные в качестве замещающих облигаций российских организаций в обмен на облигации иностранных организаций (еврооблигаций) и не передававшиеся налогоплательщиком третьим лицам с передачей права собственности до их замещения на замещающие облигации в рублях.»</w:t>
      </w:r>
    </w:p>
    <w:p>
      <w:r>
        <w:t>в абзаце пятом подпункта 7 пункта 1 статьи 219 слова «Правительством Российской Федерации» — заменить словами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а также по оказанию государственных услуг (включая предотвращение допинга в спорте и борьбу с ним) и управлению государственным имуществом в сфере физической культуры и спорта, по согласованию с Министерством финансов Российской Федерации»</w:t>
      </w:r>
    </w:p>
    <w:p>
      <w:r>
        <w:t>подпункт 3 пункта 2 статьи 219' дополнить абзацем девятым следующего содержания: «сроком нахождения замещающих облигаций в рублях в собственности налогоплательщика признается срок, исчисляемый с даты приобретения налогоплательциком замещаемых облигаций в валюте, в результате обмена (замещения) которых налогоплательщиком получены такие замещающие облигации в рублях, до даты реализации таких замещающих облигаций в рублях. Данное положение применяется в случае, если по состоянию на 1 марта 2022 года замещаемые облигации в валюте, в результате обмена (замещения) которых налогоплательщиком получены замещающие облигации в рублях, принадлежали налогоплательщику на праве собственности и если такие замещаемые облигации в валюте по состоянию на дату их обмена (замещения) 12 относились к ценным бумагам, обращающимся на организованном рынке ценных бумаг и указанным в подпункте 1 пункта 3 статьи 214! настоящего Кодекса;»</w:t>
      </w:r>
    </w:p>
    <w:p>
      <w:r>
        <w:t>пункт 1 статьи 251 дополнить подпунктом 33° следующего содержания: «33°) в виде стоимости замещающих облигаций в рублях, полученных налогоплательщиком в результате обмена (замещения) замещаемых облигаций в валюте. Указанные в настоящем подпункте доходы не учитываются при определении налоговой базы по налогу на прибыль организаций в пределах суммы рублевого эквивалента номинальной стоимости замещаемых облигаций в валюте, определенного по официальному курсу Центрального банка Российской Федерации, действовавшему на наиболее позднюю из следующих дат: дата размещения либо дата изменения валюты номинала замещающих облигаций в рублях. Положения настоящего подпункта применяются держателями замещаемых облигаций в валюте (за исключением эмитентов таких облигаций по выкупленным и не погашенным ими к моменту замещения объемам таких облигаций) по каждому выпуску таких облигаций при условии обмена всех принадлежащих налогоплательщику на праве собственности или ином вещном праве замещаемых облигаций в валюте 13 одного выпуска;»</w:t>
      </w:r>
    </w:p>
    <w:p>
      <w:r>
        <w:t>в статье 262: а)в абзаце первом пункта 7 слова «Правительством Российской Федерации» заменить словами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высшего образования, научной, научно-технической и — инновационной деятельности»</w:t>
      </w:r>
    </w:p>
    <w:p>
      <w:r>
        <w:t>в пункте 8: в абзаце пятом слова «утвержденному Правительством Российской Федерации» заменить словами «предусмотренному пунктом 7 настоящей статьи»; в абзаце седьмом слова «утвержденному Правительством Российской Федерации» заменить словами «предусмотренному пунктом 7 настоящей статьи»; в) в абзаце втором пункта 9 слова «утвержденному Правительством Российской Федерации» заменить словами «предусмотренному пунктом 7 настоящей статьи»</w:t>
      </w:r>
    </w:p>
    <w:p>
      <w:r>
        <w:t>подпункт 11 пункта 1 статьи 264 изложить в следующей редакции: «11) расходы на содержание служебного — транспорта 14 (автомобильного, железнодорожного, воздушного и иных видов транспорта). Расходы на компенсацию за использование для служебных поездок личных легковых автомобилей и мотоциклов в пределах следующих норм: 2400 рублей в месяц для легковых автомобилей с рабочим объемом двигателя до 2000 кубических сантиметров включительно; 3000 рублей в месяц для легковых автомобилей с рабочим объемом двигателя свыше 2000 кубических сантиметров; 1200 рублей в месяц для мотоциклов;»</w:t>
      </w:r>
    </w:p>
    <w:p>
      <w:r>
        <w:t>в статье 270: а) в пункте 38 слова «Правительством Российской Федерации» заменить словами «подпунктом 11 пункта 1 статьи 264 настоящего Кодекса»</w:t>
      </w:r>
    </w:p>
    <w:p>
      <w:r>
        <w:t>дополнить пунктом 4838 следующего содержания: «4838) в виде стоимости замещаемых облигаций в валюте при их обмене (замещении) на замещающие облигации в рублях. Положения настоящего пункта применяются держателями замещаемых облигаций в валюте (за исключением эмитентов таких облигаций по выкупленным и не погашенным ими к моменту замещения объемам таких облигаций) по каждому выпуску таких облигаций при условии обмена всех принадлежащих налогоплательщику на праве 15 собственности или ином вещном праве замещаемых облигаций в валюте одного выпуска;»</w:t>
      </w:r>
    </w:p>
    <w:p>
      <w:r>
        <w:t>пункт 4 статьи 271 дополнить подпунктом 21 следующего содержания: «21) дата погашения (частичного погашения), иного выбытия замещающих облигаций в рублях, но не позднее 31 декабря 2028 года - для дохода в виде положительной разницы между суммой, полученной эмитентом при размещении замещаемых облигаций в валюте, в размере рублевого эквивалента номинальной стоимости (остатка номинальной стоимости) таких облигаций, определенного по официальному курсу Центрального банка Российской Федерации, действовавшему на дату размещения, и суммой, выплачиваемой эмитентом при погашении (частичном погашении), ином выбытии замещающих облигаций в рублях, соответствующей рублевому эквиваленту номинальной стоимости (остатка номинальной стоимости) замещаемых облигаций в валюте, определенному по официальному курсу Центрального банка Российской Федерации, действовавшему на наиболее позднюю из следующих дат: дата размещения либо дата изменения валюты номинала замещающих облигаций в рублях. При частичном погашении (ином выбытии) замещающих облигаций в рублях указанный доход признается в части, определяемой исходя 16 из погашаемой доли номинальной стоимости замещающих облигаций в рублях. Положения настоящего подпункта в отношении указанного дохода не применяются эмитентами замещаемых облигаций в валюте по выкупленным и не погашенным ими к моменту замещения объемам таких облигаций.»</w:t>
      </w:r>
    </w:p>
    <w:p>
      <w:r>
        <w:t>пункт 7 статьи 272 дополнить подпунктом 22 следующего содержания: «22) дата погашения (частичного погашения), иного выбытия замещающих облигаций в рублях, но не позднее 31 декабря 2028 года - для расхода в виде отрицательной разницы между суммой, полученной эмитентом при размещении замещаемых облигаций в валюте, в размере рублевого эквивалента номинальной стоимости (остатка номинальной стоимости) таких облигаций, определенного по официальному курсу Центрального банка Российской Федерации, действовавшему на дату размещения, и суммой, выплачиваемой эмитентом при погашении (частичном погашении), ином выбытии замещающих облигаций в рублях, соответствующей рублевому эквиваленту номинальной стоимости (остатка номинальной стоимости) замещаемых облигаций в валюте, определенному по официальному курсу Центрального банка Российской Федерации, действовавшему на наиболее позднюю из следующих дат: дата 17 размещения либо дата изменения валюты номинала замещающих облигаций в рублях. При частичном погашении (ином выбытии) замещающих облигаций в рублях указанный расход признается в части, определяемой исходя из погашаемой доли номинальной стоимости замещающих облигаций в рублях. Положения настоящего подпункта в отношении указанного расхода не применяются эмитентами замещаемых облигаций в валюте по выкупленным и не погашенным ими к моменту замещения объемам таких облигаций.»</w:t>
      </w:r>
    </w:p>
    <w:p>
      <w:r>
        <w:t>статью 280 дополнить пунктом 5? следующего содержания: «5?. Стоимостью замещающих облигаций в рублях, полученных налогоплательщиком - держателем замещаемых облигаций в валюте (за исключением эмитентов таких облигаций по выкупленным и не погашенным ими к моменту замещения объемам таких облигаций) в результате обмена (замещения) замещаемых облигаций в валюте одного выпуска, признается стоимость замещаемых облигаций в валюте, сформированная в налоговом учете налогоплательщика при их приобретении. Данное положение применяется указанными в настоящем пункте налогоплательщиками - держателями замещаемых облигаций в валюте при 18 условии обмена всех принадлежащих им на праве собственности или ином вещном праве замещаемых облигаций в валюте одного выпуска.»</w:t>
      </w:r>
    </w:p>
    <w:p>
      <w:r>
        <w:t>в абзаце втором пункта 1 статьи 284? слова «Правительством Российской Федерации» заменить словами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социального обслуживания населения»</w:t>
      </w:r>
    </w:p>
    <w:p>
      <w:r>
        <w:t>в подпункте 12 пункта 2 статьи 346° слова «Правительством Российской Федерации» заменить словами «подпунктом 11 пункта 1 статьи 264 настоящего Кодекса»</w:t>
      </w:r>
    </w:p>
    <w:p>
      <w:r>
        <w:t>в пункте 1 статьи 3461; а) абзац первый дополнить словами «, если иное не предусмотрено настоящим пунктом»</w:t>
      </w:r>
    </w:p>
    <w:p>
      <w:r>
        <w:t>дополнить абзацем четвертым следующего содержания: «Индивидуальные предприниматели, применявшие в декабре 2025 года патентную систему налогообложения, доход которых в 2025 году превысил 20 миллионов рублей, и отвечающие требованиям, установленным настоящей главой, вправе не позднее 1 июня 2026 года уведомить налоговый орган по месту жительства индивидуального предпринимателя о переходе на упрощенную систему налогообложения с 1 января 2026 года.»; 19 22) пункт 2 статьи 346": а) дополнить словами «, если иное не предусмотрено настоящим пунктом»</w:t>
      </w:r>
    </w:p>
    <w:p>
      <w:r>
        <w:t>дополнить абзацем вторым следующего содержания: «Индивидуальные предприниматели, применявшие в декабре 2025 года патентную систему налогообложения и упрощенную систему налогообложения, либо индивидуальные предприниматели, применявшие в декабре 2025 года патентную систему налогообложения и перешедшие на упрощенную систему налогообложения с 1 января 2026 года, доход которых в 2025 году превысил 20 миллионов рублей, вправе изменить объект налогообложения, уведомив об этом налоговый орган не позднее 23) пункт 1 статьи 346'° дополнить абзацем вторым следующего содержания: «В случае получения доходов в виде оплаты, частичной оплаты в счет предстоящих поставок товаров (выполнения работ, оказания услуг, передачи имущественных прав) в налоговом (отчетном) периоде, в котором налогоплательщик не являлся налогоплательщиком налога на добавленную стоимость либо являлся освобожденным от исполнения обязанностей налогоплательщика налога на добавленную стоимость, при условии отгрузки указанных товаров (выполнения работ, оказания услуг, 20 передачи имущественных прав) в налоговом (отчетном) периоде, в котором налогоплательщик является налогоплательщиком налога на добавленную стоимость, такой налогоплателыцик вправе уменьшить сумму своего дохода, полученного в период отгрузки указанных товаров (выполнения работ, оказания услуг, передачи имущественных прав), на сумму, равную размеру суммы налога на добавленную стоимость, предъявленного в соответствии с главой 21 настоящего Кодекса налогоплательщиком покупателю (приобретателю) указанных товаров (работ, услуг, имущественных прав). Данное положение применяется в части сумм налога на добавленную стоимость, не полученных от покупателя (приобретателя) товаров (работ, услуг, имущественных прав) дополнительно к стоимости указанных товаров (работ, услуг, имущественных прав).»</w:t>
      </w:r>
    </w:p>
    <w:p>
      <w:r>
        <w:t>в пункте 1 статьи 346'°: а) подпункт 8 изложить в следующей редакции: «8) суммы налога на добавленную стоимость по оплаченным товарам (работам, услугам), приобретенным налогоплательщиком и подлежащим включению в состав расходов в соответствии с настоящей статьей и со статьей 346" настоящего Кодекса, за исключением сумм налога на добавленную стоимость, которые принимаются к вычету в порядке, предусмотренном главой 21 настоящего Кодекса;»; 21 6) в подпункте 12 слова «Правительством Российской Федерации» заменить словами «подпунктом 11 пункта 1 статьи 264 настоящего Кодекса»; в) подпункт 22 изложить в следующей редакции: «22) суммы налогов и сборов, уплаченные в соответствии с законодательством о налогах и сборах, за исключением налога, уплаченного в соответствии с настоящей главой, налога на добавленную стоимость, а также суммы туристического налога;»</w:t>
      </w:r>
    </w:p>
    <w:p>
      <w:r>
        <w:t>пункт 7 статьи 346*° дополнить абзацами третьим и четвертым следующего содержания: «Индивидуальный предприниматель, утративший право Ha применение патентной системы налогообложения и начавший исполнять обязанности налогоплательщика налога на добавленную стоимость, суммы налога на добавленную стоимость по приобретенным (ввезенным) товарам (работам, услугам), которые до утраты права на применение патентной системы налогообложения не были использованы при применении данной системы налогообложения, принимает к вычету в порядке, предусмотренном главой 21 настоящего Кодекса. Индивидуальный предприниматель, утративший право на применение патентной системы налогообложения и начавший исполнять обязанности налогоплательщика налога на добавленную стоимость, суммы 22 налога на добавленную стоимость по приобретенным (ввезенным) до утраты права на применение патентной системы налогообложения основным средствам или нематериальным активам принимает к вычету в порядке, предусмотренном главой 21 настоящего Кодекса, в случае, если до утраты права на применение патентной системы налогообложения указанные основные средства не были введены в эксплуатацию или нематериальные активы не были приняты к учету.»</w:t>
      </w:r>
    </w:p>
    <w:p>
      <w:r>
        <w:t>в абзаце девятом пункта 3 статьи 346% слова «Правительством Российской Федерации» заменить словами «Министерством финансов Российской Федерации»</w:t>
      </w:r>
    </w:p>
    <w:p>
      <w:r>
        <w:t>в пункте 4? статьи 378? слова «Правительством Российской Федерации» заменить словами «Министерством финансов Российской Федерации»</w:t>
      </w:r>
    </w:p>
    <w:p>
      <w:r>
        <w:t>в статье 427: а) абзац третий пункта 13? изложить в следующей редакции: «по итогам отчетного (расчетного) периода в сумме всех доходов, определяемых в порядке, установленном главой 23, 25, 26' или 26? настоящего Кодекса, не менее 70 процентов составляют доходы от осуществления видов экономической деятельности, указанных в перечне, утверждаемом Правительством Российской Федерации.»</w:t>
      </w:r>
    </w:p>
    <w:p>
      <w:r>
        <w:t>абзац третий пункта 133 изложить в следующей редакции: 23 «по итогам отчетного (расчетного) периода в сумме всех доходов, определяемых в порядке, установленном главой 23, 25, 26' или 26? настоящего Кодекса, не менее 70 процентов составляют доходы от осуществления видов экономической деятельности, указанных в перечне, утверждаемом Правительством Российской Федерации.»</w:t>
      </w:r>
    </w:p>
    <w:p>
      <w:r>
        <w:rPr>
          <w:b/>
        </w:rPr>
        <w:t>Статья 2</w:t>
      </w:r>
    </w:p>
    <w:p>
      <w:r>
        <w:rPr>
          <w:b/>
        </w:rPr>
        <w:t xml:space="preserve">1. </w:t>
      </w:r>
      <w:r>
        <w:t>Закрепление полномочий по принятию нормативных и иных правовых актов за федеральными органами исполнительной власти в соответствии с изменениями, внесенными в Налоговый кодекс Российской Федерации настоящим Федеральным законом, не влечет за собой признания утратившими силу нормативных правовых актов, принятых до дня вступления в силу настоящего Федерального закона в рамках осуществления указанных полномочий Правительством Российской Федерации. 2.В случае необходимости внесения изменений в нормативные правовые акты, указанные в части 1 настоящей статьи, данные нормативные правовые акты признаются утратившими силу, при этом уполномоченный федеральный орган исполнительной власти принимает новый нормативный правовой акт</w:t>
      </w:r>
    </w:p>
    <w:p>
      <w:r>
        <w:rPr>
          <w:b/>
        </w:rPr>
        <w:t xml:space="preserve">3. </w:t>
      </w:r>
      <w:r>
        <w:t>Порядок согласования проектов нормативных правовых актов, разработанных уполномоченным федеральным органом исполнительной 24 власти в целях осуществления полномочий, закрепленных внесенными в Налоговый кодекс Российской Федерации настоящим Федеральным законом изменениями, с иными федеральными органами исполнительной власти определяется Правительством Российской Федерации</w:t>
      </w:r>
    </w:p>
    <w:p>
      <w:r>
        <w:rPr>
          <w:b/>
        </w:rPr>
        <w:t>Статья 3</w:t>
      </w:r>
    </w:p>
    <w:p>
      <w:r>
        <w:rPr>
          <w:b/>
        </w:rPr>
        <w:t xml:space="preserve">1. </w:t>
      </w:r>
      <w:r>
        <w:t>В случае исключения в 2026 году кодов отдельных видов сырьевых товаров из перечня кодов видов сырьевых товаров в соответствии с единой Товарной номенклатурой внешнеэкономической деятельности Евразийского экономического союза, утвержденного Правительством Российской Федерации в соответствии с пунктом 10 статьи 165 Налогового кодекса Российской Федерации (далее - исключаемые сырьевые товары), суммы налога на добавленную стоимость, предъявленные налогоплательщику (уплаченные при ввозе товаров на территорию Российской Федерации), реализующему исключаемые сырьевые товары, до 1-го числа первого месяца налогового периода по налогу на добавленную стоимость, следующего за налоговым периодом, в котором принят нормативный правовой акт Правительства Российской Федерации о таком исключении, и не принятые им к вычету в связи с отсутствием на указанную дату подтверждения обоснованности применения ставки налога на добавленную стоимость в размере 0 процентов в установленном порядке, подлежат принятию к вычету 25 (заявляются в налоговой декларации) на основании счетов-фактур либо документов, подтверждающих фактическую уплату сумм налога на добавленную стоимость при ввозе товаров на территорию Российской Федерации, двумя равными долями за третий квартал 2026 года и третий квартал 2027 года. Порядок расчета долей и сумм налога на добавленную стоимость, предъявленных налогоплательцщику по конкретным счетам- фактурам (документам, подтверждающим фактическую уплату сумм налога на добавленную стоимость при ввозе товаров на территорию Российской Федерации), определяется налогоплательщиком самостоятельно</w:t>
      </w:r>
    </w:p>
    <w:p>
      <w:r>
        <w:rPr>
          <w:b/>
        </w:rPr>
        <w:t xml:space="preserve">2. </w:t>
      </w:r>
      <w:r>
        <w:t>По состоянию на 1-е число первого месяца налогового периода по налогу на добавленную стоимость, следующего за налоговым периодом, в котором принят нормативный правовой акт Правительства Российской Федерации, указанный в части | настоящей статьи, налогоплательщик, указанный в части | настоящей статьи, обязан представить в налоговый орган реестры со сведениями из счетов-фактур (документов, подтверждающих фактическую уплату сумм налога на добавленную стоимость при ввозе товаров на территорию Российской Федерации)</w:t>
      </w:r>
    </w:p>
    <w:p>
      <w:r>
        <w:rPr>
          <w:b/>
        </w:rPr>
        <w:t xml:space="preserve">3. </w:t>
      </w:r>
      <w:r>
        <w:t>Реестры, указанные в части 2 настоящей статьи, представляются по форме, рекомендованной федеральным органом исполнительной власти, уполномоченным по контролю и надзору в области налогов и сборов, в срок не позднее даты представления налоговой декларации по налогу на добавленную стоимость за налоговый период, следующий за налоговым периодом, в котором принят нормативный правовой акт Правительства Российской Федерации, указанный в части 1 настоящей 27 статьи. Внесение изменений и дополнений в реестр, указанный в пункте 2 части 2 настоящей статьи, не допускается, за исключением случаев наступления обстоятельств, на основании которых в соответствии с главой 21 Налогового кодекса Российской Федерации возникают основания для корректировки (исправлений) счетов-фактур (документов, подтверждающих фактическую уплату сумм налога на добавленную стоимость при ввозе товаров на территорию Российской Федерации), включенных в такой реестр. Изменения и дополнения в реестры, указанные в пунктах | и 2 части 2 настоящей статьи, представляются в налоговый орган одновременно с налоговой декларацией (уточненной налоговой декларацией) по налогу на добавленную стоимость, в которой в соответствии с главой 21 Налогового кодекса Российской Федерации подлежат отражению сведения из счетов-фактур, в том числе корректировочных счетов-фактур (документов, подтверждающих фактическую уплату сумм налога на добавленную стоимость при ввозе товаров на территорию Российской Федерации), послуживших основанием для внесения таких изменений и дополнений</w:t>
      </w:r>
    </w:p>
    <w:p>
      <w:r>
        <w:rPr>
          <w:b/>
        </w:rPr>
        <w:t xml:space="preserve">4. </w:t>
      </w:r>
      <w:r>
        <w:t>В случае корректировок (исправлений) счетов-фактур, включенных в реестр, указанный в пункте 1 части 2 настоящей статьи, а также в случае дополнения данного реестра иными счетами-фактурами, подлежащими включению в данный реестр, сумма налога на добавленную 28 стоимость подлежит принятию к вычету (заявляется в налоговой декларации) на основании счетов-фактур, в том числе корректировочных счетов-фактур (документов, подтверждающих фактическую уплату сумм налога на добавленную стоимость при ввозе товаров на территорию Российской Федерации), послуживших основанием для внесения изменений и дополнений в реестр, указанный в пункте 1 части 2 настоящей статьи, двумя равными долями за налоговый период, в котором в соответствии с главой 21 Налогового кодекса Российской Федерации подлежат отражению соответствующие изменения (корректировки (исправления), и за третий квартал 2027 года, если такие изменения (корректировки (исправления) произведены до 25 октября 2027 года включительно</w:t>
      </w:r>
    </w:p>
    <w:p>
      <w:r>
        <w:rPr>
          <w:b/>
        </w:rPr>
        <w:t xml:space="preserve">5. </w:t>
      </w:r>
      <w:r>
        <w:t>Суммы налога на добавленную стоимость, предъявленные налогоплательщику, указанному в части | настоящей статьи, на основании счетов-фактур либо указанные в документах, подтверждающих фактическую уплату таким налогоплательщиком сумм налога на добавленную стоимость при ввозе товаров на территорию Российской Федерации, до 1-го числа первого месяца налогового периода по налогу на добавленную стоимость, следующего за налоговым периодом, в котором принят нормативный правовой акт Правительства Российской Федерации, указанный в части 1 настоящей статьи, и не включенные в реестры, 29 указанные в пунктах 1 и 2 части 2 настоящей статьи, с учетом изменений и дополнений, внесенных в данные реестры в — порядке, предусмотренном частью 3 настоящей статьи, подлежат вычету начиная с четвертого квартала 2027 года при соблюдении условия, предусмотренного пунктом 1' статьи 172 Налогового кодекса Российской Федерации</w:t>
      </w:r>
    </w:p>
    <w:p>
      <w:r>
        <w:rPr>
          <w:b/>
        </w:rPr>
        <w:t xml:space="preserve">6. </w:t>
      </w:r>
      <w:r>
        <w:t>Положения абзаца третьего пункта 3 статьи 172 Налогового кодекса Российской Федерации в отношении исключаемых сырьевых товаров применяются с 1-го числа очередного налогового периода по налогу на добавленную стоимость, следующего за налоговым периодом, в котором принят нормативный правовой акт Правительства Российской Федерации, указанный в части | настоящей статьи</w:t>
      </w:r>
    </w:p>
    <w:p>
      <w:r>
        <w:rPr>
          <w:b/>
        </w:rPr>
        <w:t xml:space="preserve">2. </w:t>
      </w:r>
      <w:r>
        <w:t>с указанием сумм налога на добавленную стоимость, не принятых к вычету по приобретенным товарам (работам, услугам), относящимся 26 к операциям по реализации исключаемых сырьевых товаров, помещенных под таможенную процедуру экспорта, налоговая ставка налога на добавленную стоимость в размере 0 процентов по которым на 1-е число первого месяца налогового периода по налогу на добавленную стоимость, следующего за налоговым периодом, в котором принят нормативный правовой акт Правительства Российской Федерации, указанный в части 1 настоящей статьи, не подтверждена в порядке, установленном статьей 165 Налогового кодекса Российской Федерации</w:t>
      </w:r>
    </w:p>
    <w:p>
      <w:r>
        <w:rPr>
          <w:b/>
        </w:rPr>
        <w:t xml:space="preserve">2. </w:t>
      </w:r>
      <w:r>
        <w:t>с указанием сумм налога на добавленную стоимость, не принятых к вычету по приобретенным товарам (работам, услугам) по иным основаниям, в том числе в связи с реализацией налогоплательщиком права на принятие к вычету сумм налога на добавленную стоимость в порядке, предусмотренном пунктом | статьи 172 Налогового кодекса Российской Федерации</w:t>
      </w:r>
    </w:p>
    <w:p>
      <w:r>
        <w:rPr>
          <w:b/>
        </w:rPr>
        <w:t>Статья 4</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
        <w:rPr>
          <w:b/>
        </w:rPr>
        <w:t xml:space="preserve">2. </w:t>
      </w:r>
      <w:r>
        <w:t>Подпункт «а» пункта 3, пункты 4 - 7, 10, 13 и 14, подпункт «а» пункта 15, пункты 19 и 20, подпункт «6» пункта 24, пункты 26 и 27 статьи 1 и статья 2 настоящего Федерального закона вступают в силу по истечении одного месяца со дня официального опубликования настоящего Федерального закона. 30 3. Статья 3 настоящего Федерального закона вступает в силу по истечении одного месяца со дня официального опубликования настоящего Федерального закона, но не ранее 1-го числа очередного налогового периода по налогу на добавленную стоимость</w:t>
      </w:r>
    </w:p>
    <w:p>
      <w:r>
        <w:rPr>
          <w:b/>
        </w:rPr>
        <w:t xml:space="preserve">4. </w:t>
      </w:r>
      <w:r>
        <w:t>Действие положений пункта 13 статьи 214", подпункта 3 пункта 2 статьи 219', подпункта 33° пункта 1 статьи 251, пункта 4838 статьи 270, подпункта 21 пункта 4 статьи 271, подпункта 22 пункта 7 статьи 272, пункта 5? статьи 280, абзаца третьего пункта 13? и абзаца третьего пункта 133 статьи 427 Налогового кодекса Российской Федерации (в редакции настоящего Федерального закона) распространяется на правоотношения, возникшие с 1 января 2026 года</w:t>
      </w:r>
    </w:p>
    <w:p>
      <w:r>
        <w:rPr>
          <w:b/>
        </w:rPr>
        <w:t xml:space="preserve">5. </w:t>
      </w:r>
      <w:r>
        <w:t>Действие положений абзаца восьмого пункта 1 статьи 145 и абзаца двенадцатого подпункта 38 пункта 3 статьи 149 Налогового кодекса Российской Федерации распространяется на правоотношения, возникшие с 6. Действие положений пункта | статьи 34615 Налогового кодекса Российской Федерации (в редакции настоящего Федерального закона) распространяется также на случаи получения оплаты, частичной оплаты в счет предстоящих поставок товаров (выполнения работ, оказания услуг, передачи имущественных прав) в налоговом (отчетном) периоде до 1 января 2025 года, в котором налогоплательщик не являлся 31 налогоплательщиком налога на добавленную стоимость, при условии отгрузки (передачи) таких товаров (работ, услуг, имущественных прав) в любом из налоговых (отчетных) периодов начиная с 1 января 2025 года, в котором налогоплательщик начал исполнять обязанности налогоплательщика, связанные с исчислением и уплатой налога на добавленную стоимость. ской Федерации В.Путин № 104-ФЗ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