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ратификации Соглашения между Правительством Российской Федерации и Кабинетом Министров Киргизской Республики об условиях строительства в Киргизской Республике кампуса Кыргызско-Российского Славянского университета имени первого Президента Российской Федерации Б.Н. Ельцина"</w:t>
      </w:r>
    </w:p>
    <w:p>
      <w:r>
        <w:rPr>
          <w:b/>
        </w:rPr>
        <w:t>Статья fulltext. "О ратификации Соглашения между Правительством Российской Федерации и Кабинетом Министров Киргизской Республики об условиях строительства в Киргизской Республике кампуса Кыргызско-Российского Славянского университета имени первого Президента Российской Федерации Б.Н. Ельцина"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