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отдельные законодательные акты Российской Федерации и признании утратившим силу пункта 15 статьи 46 Федерального закона «О техническом регулировании»"</w:t>
      </w:r>
    </w:p>
    <w:p>
      <w:r>
        <w:rPr>
          <w:b/>
        </w:rPr>
        <w:t>Статья 1</w:t>
      </w:r>
    </w:p>
    <w:p>
      <w:r>
        <w:t>Внести в Федеральный закон от 31 декабря 2014 года № 488-ФЗ «О промышленной политике в Российской Федерации» (Собрание законодательства Российской Федерации, 2015, № 1, ст. 41; 2016, № 27, ст. 4298; 2018, № 27, ст. 3943; 2019, № З1, ст. 4449; 2022, № 41, ст. 6952; № 50, ст. 8790; 2023, № 25, ст. 4434; 2024, № 1, ст. 35, 39; № 26, ст. 3546; № 44, ст. 6497; 2025, № 14, ст. 1584; № 21, ст. 2543; № 48, ст. 7236; № 52, ст. 8287) следующие изменения: Vu 2 100088 69470 7 2 1) статью 1 дополнить предложением следующего содержания: «Действие положений настоящего Федерального закона распространяется на отношения, связанные с осуществлением федерального государственного контроля (надзора) за соблюдением обязательных требований к отдельным видам промышленной продукции.»; 2) часть 1 статьи 6 дополнить пунктом 2? следующего содержания: «2?) определяет виды промышленной продукции, являющиеся объектами федерального государственного контроля (надзора) за соблюдением обязательных требований к отдельным видам промышленной продукции; »; 3) главу 1 дополнить статьей 81 следующего содержания: «Статья 8'. Федеральный государственный контроль (надзор) за соблюдением обязательных требований к отдельным видам промышленной продукции 1. Федеральный государственный контроль (надзор) за соблюдением обязательных требований к отдельным видам промышленной продукции осуществляется федеральным органом исполнительной власти, уполномоченным Правительством Российской Федерации.</w:t>
      </w:r>
    </w:p>
    <w:p>
      <w:r>
        <w:rPr>
          <w:b/>
        </w:rPr>
        <w:t xml:space="preserve">2. </w:t>
      </w:r>
      <w:r>
        <w:t>Предметом федерального государственного контроля (надзора) за соблюдением обязательных требований к отдельным видам промышленной продукции является соблюдение изготовителем, исполнителем (лицом, выполняющим функции — иностранного изготовителя), продавцом требований, установленных техническими регламентами, и (или) обязательных требований, подлежащих применению до дня вступления в силу технических регламентов в соответствии с Федеральным законом от 27 декабря 2002 года № 184-ФЗ «О техническом регулировании» (за исключением обязательных требований к промышленной продукции, оценка соблюдения которых осуществляется в рамках иных видов федерального государственного контроля (надзора), регионального государственного контроля (надзора), а также соблюдение — организациями и — индивидуальными предпринимателями, осуществляющими оборот метанола и метанолсодержащих жидкостей, обязательных требований, предусмотренных частями 1, 4, 7 — 9 статьи 4 Федерального закона от 23 мая 2025 года № 108-ФЗ «О государственном регулировании оборота метанола и метанолсодержащих жидкостей»</w:t>
      </w:r>
    </w:p>
    <w:p>
      <w:r>
        <w:rPr>
          <w:b/>
        </w:rPr>
        <w:t xml:space="preserve">3. </w:t>
      </w:r>
      <w:r>
        <w:t>Организация и осуществление федерального государственного контроля (надзора) за соблюдением обязательных требований к отдельным видам промышленной продукции регулируются Федеральным законом от 31 июля 2020 года № 248-ФЗ «О государственном контроле (надзоре) и муниципальном контроле в Российской Федерации»</w:t>
      </w:r>
    </w:p>
    <w:p>
      <w:r>
        <w:rPr>
          <w:b/>
        </w:rPr>
        <w:t xml:space="preserve">4. </w:t>
      </w:r>
      <w:r>
        <w:t>Положение о федеральном государственном контроле (надзоре) 4 за соблюдением обязательных требований к отдельным видам промышленной продукции утверждается Правительством Российской Федерации</w:t>
      </w:r>
    </w:p>
    <w:p>
      <w:r>
        <w:rPr>
          <w:b/>
        </w:rPr>
        <w:t xml:space="preserve">5. </w:t>
      </w:r>
      <w:r>
        <w:t>В положении о федеральном государственном контроле (надзоре) за соблюдением обязательных требований к отдельным видам промышленной продукции указываются наименование и структурные элементы технического регламента и (или) такие обязательные требования, которые подлежат применению до дня вступления в силу технических регламентов в соответствии с Федеральным законом от 27 декабря 2002 года № 184-ФЗ «О техническом регулировании», оценка соблюдения которых осуществляется в рамках федерального государственного контроля (надзора) за соблюдением обязательных требований к отдельным видам промышленной продукции, виды промышленной продукции, являющиеся объектами федерального государственного контроля (надзора) за соблюдением обязательных требований к отдельным видам промышленной продукции, а также перечень профилактических мероприятий, которые проводятся при осуществлении федерального государственного контроля (надзора) за соблюдением обязательных требований к отдельным видам промышленной продукции</w:t>
      </w:r>
    </w:p>
    <w:p>
      <w:r>
        <w:rPr>
          <w:b/>
        </w:rPr>
        <w:t xml:space="preserve">6. </w:t>
      </w:r>
      <w:r>
        <w:t>Используемые в настоящей статье понятия применяются в значениях, определенных в соответствии с актами, составляющими право 5 Евразийского экономического союза, законодательством Российской Федерации о техническом регулировании и законодательством Российской Федерации о государственном регулировании оборота метанола и метанолсодержащих жидкостей.»</w:t>
      </w:r>
    </w:p>
    <w:p>
      <w:r>
        <w:rPr>
          <w:b/>
        </w:rPr>
        <w:t>Статья 2</w:t>
      </w:r>
    </w:p>
    <w:p>
      <w:r>
        <w:t>Внести в статью 2 Федерального закона от 2 августа 2019 года № 290-ФЗ «О внесении изменений в Федеральный закон «О промышленной политике в Российской Федерации» в части регулирования специальных инвестиционных контрактов» (Собрание законодательства Российской Федерации, 2019, № 31, ст. 4449; 2020, № 31, ст. 5054; 2022, № 12, ст. 1784; № 52, ст. 9349; 2023, № 18, ст. 3219) следующие изменения</w:t>
      </w:r>
    </w:p>
    <w:p>
      <w:r>
        <w:t>часть 2 после слов «настоящего Федерального закона,» дополнить словами «а также специальных инвестиционных контрактов с участием Российской Федерации, решения о возможности заключения которых были приняты в установленном Правительством Российской Федерации порядке до дня вступления в силу настоящего Федерального закона,»</w:t>
      </w:r>
    </w:p>
    <w:p>
      <w:r>
        <w:t>часть 2' изложить в следующей редакции: «2'. В случае, если в отношении Российской Федерации либо инвестора и (или) иных лиц, указанных в заключенном с участием Российской Федерации на день вступления в силу настоящего Федерального закона специальном инвестиционном контракте, а также указанных в специальном инвестиционном контракте с участием Российской Федерации, решение о возможности заключения которого было принято в установленном Правительством Российской Федерации порядке до дня вступления в силу настоящего Федерального закона,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были установлены односторонние меры ограничительного характера, препятствующие реализации в соответствии с такими специальными инвестиционными контрактами инвестиционных проектов, срок действия таких специальных инвестиционных контрактов, установленный в соответствии с частью 4 статьи 16 Федерального закона от 31 декабря 2014 года № 488-ФЗ «О промышленной политике в Российской Федерации», может быть продлен, при этом общий срок действия таких специальных инвестиционных контрактов не должен превышать двенадцать лет. (Срок действия таких специальных инвестиционных контрактов в области автомобильной промышленности может быть продлен по 31 декабря 2033 года.»</w:t>
      </w:r>
    </w:p>
    <w:p>
      <w:r>
        <w:rPr>
          <w:b/>
        </w:rPr>
        <w:t>Статья 3</w:t>
      </w:r>
    </w:p>
    <w:p>
      <w:r>
        <w:t>Статью 7 Федерального закона от 23 мая 2025 года № 108-ФЗ «О государственном регулировании оборота метанола и метанолсодержащих жидкостей» (Собрание — законодательства Российской Федерации, 2025, № 21, ст. 2529) дополнить пунктом 5 следующего содержания: «5) федерального государственного контроля (надзора) за соблюдением обязательных требований к отдельным видам промышленной продукции в отношении требований, предусмотренных частями 1, 4, 7 —9 статьи 4 настоящего Федерального закона.».</w:t>
      </w:r>
    </w:p>
    <w:p>
      <w:r>
        <w:rPr>
          <w:b/>
        </w:rPr>
        <w:t>Статья 4</w:t>
      </w:r>
    </w:p>
    <w:p>
      <w:r>
        <w:t>Пункт 15 статьи 46 Федерального закона от 27 декабря 2002 года № 184-ФЗ «О техническом регулировании» (Собрание законодательства Российской Федерации, 2002, №52, ст. 5140; 2021, № 24, ст. 4188) признать утратившим силу.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сентября 2026 года. В.Путин № 126-ФЗ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