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Федеральный закон «О развитии сельского хозяйства» и признании утратившими силу отдельных положений Федерального закона «О внесении изменений в Федеральный закон «О развитии сельского хозяйства»"</w:t>
        <w:br/>
      </w:r>
    </w:p>
    <w:p>
      <w:r>
        <w:rPr>
          <w:b/>
        </w:rPr>
        <w:t>Статья 1</w:t>
      </w:r>
    </w:p>
    <w:p>
      <w:r>
        <w:t>Внести в Федеральный закон от 29 декабря 2006 года № 264-ФЗ «О развитии сельского хозяйства» (Собрание законодательства Российской Федерации, 2007, № 1, ст. 27; 2011, №31, ст. 4700; 2013, № 30, ст. 4069; 2015, №1, ст.20; 2018, № 32, ст. 5073; 2020, № 42, ст. 6517; 2021, № 24, ст. 4193; №27, ст. 5146; 2022, № 24, ст. 3929; 2024, № 33, ст. 4993, 5016) следующие изменения</w:t>
      </w:r>
    </w:p>
    <w:p>
      <w:r>
        <w:t>в статье 7: JB. 2 100088 69486 8 а) пункт 11 части 1 дополнить словами «, в том числе информирование юридических и физических лиц о мерах государственной поддержки в сфере развития сельского хозяйства, устойчивого развития сельских территорий в электронной форме с использованием федеральной государственной информационной системы «Единый = портал государственных и муниципальных услуг (функций)»</w:t>
      </w:r>
    </w:p>
    <w:p>
      <w:r>
        <w:t>часть 5 признать утратившей силу</w:t>
      </w:r>
    </w:p>
    <w:p>
      <w:r>
        <w:t>статью 7 признать утратившей силу</w:t>
      </w:r>
    </w:p>
    <w:p>
      <w:r>
        <w:rPr>
          <w:b/>
        </w:rPr>
        <w:t>Статья 2</w:t>
      </w:r>
    </w:p>
    <w:p>
      <w:r>
        <w:t>Пункт 3 статьи 1 и часть 3 статьи 2 Федерального закона от 11 июня 2022 года № 169-ФЗ «О внесении изменений в Федеральный закон «О развитии сельского хозяйства» (Собрание законодательства Российской Федерации, 2022, № 24, ст. 3929) признать утратившими силу.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 ской Федерации В.Путин № 129-ФЗ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