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изменений в Уголовный кодекс Российской Федерации и статью 151 Уголовно-процессуального кодекса Российской Федерации"</w:t>
      </w:r>
    </w:p>
    <w:p>
      <w:r>
        <w:rPr>
          <w:b/>
        </w:rPr>
        <w:t>Статья 1</w:t>
      </w:r>
    </w:p>
    <w:p>
      <w:r>
        <w:t>Уголовный кодекс Российской Федерации (Собрание законодательства Российской Федерации, 1996, № 25, ст. 2954) дополнить статьей 235? следующего содержания: 2 «Статья 235". Подделка и оборот поддельных официальных документов об отсутствии заболеваний, представляющих опасность для окружающих 1. Подделка в целях использования или сбыта либо сбыт поддельного официального документа об отсутствии заболевания, представляющего опасность для окружающих, а равно приобретение, хранение, перевозка в тех же целях либо использование такого заведомо [ии 2 100088 69403 5 2 поддельного документа (за исключением случаев, предусмотренных частью второй настоящей статьи) - наказываются ограничением свободы на срок до трех лет со штрафом в размере от пятисот тысяч до одного миллиона рублей или в размере заработной платы или иного дохода осужденного за период от одного года до двух лет или без такового, либо принудительными работами на срок до четырех лет со штрафом в размере от пятисот тысяч до одного миллиона рублей или в размере заработной платы или иного дохода осужденного за период от одного года до двух лет или без такового, либо лишением свободы на срок до четырех лет со штрафом в размере от пятисот тысяч до одного миллиона рублей или в размере заработной платы или иного дохода осужденного за период от одного года до двух лет или без такового.</w:t>
      </w:r>
    </w:p>
    <w:p>
      <w:r>
        <w:rPr>
          <w:b/>
        </w:rPr>
        <w:t xml:space="preserve">2. </w:t>
      </w:r>
      <w:r>
        <w:t>Те же деяния, совершенные в отношении официального документа об отсутствии инфекционног о заболевания, представляющего опасность для окружающих, - наказываются ограничением свободы на срок от двух до четырех лет со штрафом в размере от восьмисот тысяч до полутора миллионов рублей или в размере заработной платы или иного дохода осужденного за период от восемнадцати месяцев до трех лет или без такового, либо принудительными работами на срок от двух до пяти лет со штрафом в размере от восьмисот тысяч до полутора миллионов рублей 3 или в размере заработной платы или иного дохода осужденного за период от восемнадцати месяцев до трех лет или без такового, либо лишением свободы на срок от двух до пяти лет со штрафом в размере от восьмисот тысяч до полутора миллионов рублей или в размере заработной платы или иного дохода осужденного за период от восемнадцати месяцев до трех лет или без такового</w:t>
      </w:r>
    </w:p>
    <w:p>
      <w:r>
        <w:rPr>
          <w:b/>
        </w:rPr>
        <w:t xml:space="preserve">3. </w:t>
      </w:r>
      <w:r>
        <w:t>Деяния, предусмотренные частью первой или второй настоящей статьи, совершенные: а)с использованием информационно-телекоммуникационных сетей, в том числе сети «Интернет»;</w:t>
      </w:r>
    </w:p>
    <w:p>
      <w:r>
        <w:rPr>
          <w:b/>
        </w:rPr>
        <w:t xml:space="preserve">3. </w:t>
      </w:r>
      <w:r>
        <w:t>лицом с использованием своего служебного положения;</w:t>
      </w:r>
    </w:p>
    <w:p>
      <w:r>
        <w:rPr>
          <w:b/>
        </w:rPr>
        <w:t xml:space="preserve">3. </w:t>
      </w:r>
      <w:r>
        <w:t>повлекшие по неосторожности массовое заражение людей заболеванием, включая инфекционное, представляющим опасность для окружающих;</w:t>
      </w:r>
    </w:p>
    <w:p>
      <w:r>
        <w:rPr>
          <w:b/>
        </w:rPr>
        <w:t xml:space="preserve">3. </w:t>
      </w:r>
      <w:r>
        <w:t>группой лиц по предварительному сговору; г)в целях совершения преступления на территории Российской Федерации либо с целью скрыть другое преступление или облегчить его совершение, - наказываются лишением свободы на срок от трех до шести лет со штрафом в размере от одного миллиона до двух миллионов рублей или в размере заработной платы или иного дохода осужденного за период от двух до четырех лет или без такового и с лишением права занимать определенные должности или заниматься определенной деятельностью на срок до пяти лет или без такового. 4 4. Деяния, предусмотренные частями первой - третьей настоящей статьи:</w:t>
      </w:r>
    </w:p>
    <w:p>
      <w:r>
        <w:rPr>
          <w:b/>
        </w:rPr>
        <w:t xml:space="preserve">3. </w:t>
      </w:r>
      <w:r>
        <w:t>совершенные организованной группой</w:t>
      </w:r>
    </w:p>
    <w:p>
      <w:r>
        <w:rPr>
          <w:b/>
        </w:rPr>
        <w:t xml:space="preserve">3. </w:t>
      </w:r>
      <w:r>
        <w:t>повлекшие по неосторожности иные тяжкие последствия, - наказываются лишением свободы на срок от четырех до восьми лет со штрафом в размере от полутора миллионов до трех миллионов рублей или в размере заработной платы или иного дохода осужденного за период от трех до пяти лет или без такового и с лишением права занимать определенные должности или заниматься определенной деятельностью на срок до пяти лет или без такового.»</w:t>
      </w:r>
    </w:p>
    <w:p>
      <w:r>
        <w:rPr>
          <w:b/>
        </w:rPr>
        <w:t>Статья 2</w:t>
      </w:r>
    </w:p>
    <w:p>
      <w:r>
        <w:t>Внести в часть вторую статьи 151 Уголовно-процессуального кодекса Российской Федерации (Собрание законодательства Российской Федерации, 2001, № 52, ст. 4921; 2002, № 22, ст. 2027; № 30, ст. 3020, 3029; № 44, ст. 4298; 2003, № 27, ст. 2700, 2706; № 50, ст. 4847; 2004, № 27, ст. 2711; 2005, № 1, ст. 13; 2006, № 28, ст. 2975, 2976; № 31, ст. 3452; 2007, № 1, ст. 46; № 24, ст. 2830, 2833; № 49, ст. 6033; № 50, ст. 6248; 2009, № 11, ст. 1267; № 44, ст. 5170; 2010, № 1, ст. 4; № 15, ст. 1756; № 21, ст. 2525; № 27, ст. 3431; № 31, ст. 4164, 4193; № 49, ст. 6412; 2011, № 1, 5 ст. 16; № 23, ст. 3259; № 30, ст. 4598, 4605; № 45, ст. 6334; № 50, ст. 7361, 7362; 2012, № 10, ст. 1162, 1166; № 30, ст. 4172; № 31, ст. 4330, 4331; № 47, ст. 6401; № 49, ст. 6752; № 53, ст. 7637; 2013, № 26, ст. 3207; № 27, ст. 3442, 3478; № 30, ст. 4078; № 44, ст. 5641; № 51, ст. 6685; № 52, ст. 6945; 2014, № 19, ст. 2303, 2310, 2333; № 23, ст. 2927; № 26, ст. 3385; № 30, ст. 4219, 4259, 4278; № 48, ст. 6651; 2015, № 1, ст. 83, 85; № 6, ст. 885; № 21, ст. 2981; № 29, ст. 4391; 2016, № 1, ст. 61; № 14, ст. 1908; № 18, ст. 2515; № 26, ст. 3868; № 27, ст. 4256, 4257, 4258, 4262; № 28, ст. 4559; № 48, ст. 6732; № 52, ст. 7485; 2017, № 15, ст. 2135; № 24, ст. 3489; № З1, ст. 4743, 4752, 4799; № 52, ст. 7935; 2018, № 1, ст. 53, 85; № 18, ст. 2569, 2584; № 27, ст. 3940; № 31, ст. 4818; № 53, ст. 8446, 8456; 2019, № 14, ст. 1459; № 30, ст. 4108, 4111; № 44, ст. 6175; № 52, ст. 7818; 2020, № 8, ст. 919; № 14, ст. 2030; № 15, ст. 2235; № 42, ст. 6515; № 44, ст. 6894; 2021, № 9, ст. 1472; № 13, ст. 2135; № 27, ст. 5109, 5113; 2022, ie № 10, ст. 1389; № 13, ст. 1952; № 29, ст. 5227; № 39, ст. 6535; Ne 41, ст. 6944; 2023, № 1, ст. 33; № 16, ст. 2750; № 18, ст. 3234, 3238; № 29, ст. 5341; № 32, ст. 6122, 6130, 6142, 6145; 2024, № 12, ст. 1567; № 15, ст. 1972; № 33, ст. 4922; № 46, ст. 6911; № 48, ст. 7213; № 51, ст. 7861; № 53, ст. 8517, 8520; 2025, № 12, ст. 1205; № З1, ст. 4636) следующие = изменения</w:t>
      </w:r>
    </w:p>
    <w:p>
      <w:r>
        <w:t>подпункт «а» пункта 1 после цифр «235'» дополнить цифрами «235°»; 6 2) пункт 3 после цифр «235,» дополнить цифрами «23 52». ФВ КАНЦЕЛЯРИЯ |= Ярезидент ской Федерации В.Путин № 164-ФЗ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