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2003, № 1, ст. 2; № 27, ст. 2708; 2004, № 44, ст. 4266; 2005, № 19, ст. 1752; № 30, ст. 3104; 2006, № 18, ст. 1907; № 31, ст. 3452; № 45, ст. 4641; № 50, ст. 5281; № 52, ст. 5498; 2007, № З1, ст. 4007, 4008; № 49, ст. 6034; 2008, № 52, ст. 6248; 2010, № 11, ст. 1169; № 18, ст. 2145; № 21, ст. 2525; № 30, ст. 4002, 4006; № 31, ст. 4164; № 41, ст. 5192; 2011, № 1, ст. 33; № 17, ст. 2310; № 19, ст. 2714; № 29, ст. 4289; № 30, ст. 4573, 4590; ie Ne 50, cr. 7351, 7352; 2012, Ne 24, cr. 3068, 3082; Ne 31, cr. 4322; Ne 53, И 2 100088 69400 4 2 ст. 7602, 7639; 2013, № 14, ст. 1666; № 30, ст. 4029; № 43, ст. 5445; № 48, ст. 6161; № 51, ст. 6685; 2014, № 30, ст. 4211, 4233, 4259; № 42, ст. 5615; № 52, ст. 7550; 2015, № 1, ст. 47; № 10, ст. 1405; 2016, № 11, ст. 1491; = № 18, ст. 2511; № 23, ст. 3285; № 27, ст. 4160, 4164, 4223, 4238; 2018, № 7, ст. 973; № 18, ст. 2567; № 32, ст. 5091; № 47, ст. 7131; 2019, № 18, ст. 2219; № 30, ст. 4120; 2020, № 24, ст. 3748; 2021, № 24, ст. 4180, 4221; № 27, ст. 5060; 2022, № 10, ст. 1388; № 29, ст. 5254, 5255; 2023, № 26, ст. 4673; № 29, ст. 5340; № 32, ст. 6137, 6155, 6157; 2024, № 1, ст. 19; № 46, ст. 6907; № 49, ст. 7411; № 51, ст. 7855, 7867; 2025, № 9, ст. 844; № 15, ст. 1785; № 26, ст. 3501; № 31, ст. 4654; № 51, ст. 7970; 2026, № 18, ст. 2288, 2289) следующие изменения: 1) часть 3 статьи 1.8 изложить в следующей редакции: «3.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лицо, совершившее за пределами Российской Федерации административное правонарушение, предусмотренное статьей 13.14), 13.15, 13.36, 13.37, 13.48, 17.13 или 19.34, частью 3, 4 или 5 статьи 20.1 либо статьей 20.3', 20.32, 20.33, 20.3%, 20.29 или 20.33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 2) в части 2' статьи 2.6 слово «подлежит» заменить словами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статьей 13.14", 13.15, 13.36, 13.37, 13.48, 17.13 или 19.34, частью 3, 4 или 5 статьи 20.1 либо статьей 20.3", 20.32, 20.33, 20.3*, 20.29 или 20.33 настоящего Кодекса и направленное против интересов Российской Федерации, либо административное —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3) статью 3.7 дополнить частью 4' следующего содержания: «4. Конфискация орудия совершения или предмета административного правонарушения не применяется в случае привлечения 4 к административной ответственности за совершение за пределами Российской Федерации административного правонарушения, предусмотренного частью 1, 2, 2, 3, 4, 4', 5, 6, 9, 10, 10', 10°, 11 или 12 статьи 13.15, частью 4 статьи 19.34 либо статьей 20.29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 4) часть 2 статьи 3.9 дополнить предложением следующего содержания: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статьей 13.48, частью 4 или 5 статьи 20.1 либо статьей 20.3' или 20.29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статьей 13.14', 13.15, 13.36, 13.37, 13.48, 17.13 или 19.34, частью 3, 4 или 5 статьи 20.1 либо статьей 20.3', 20.3?, 20.33, 20.3%, 20.29 или 20.33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 5) статью 3.12 дополнить частью 4 следующего содержания: «4.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частью 5 статьи 13.15, частью 2 статьи 13.48 либо статьей 20.29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 6) часть 3 статьи 3.13 дополнить предложением следующего содержания: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статьей 20.3 1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статьей 13.141, 13.15, 13.36, 13.37, 13.48, 17.13 или 19.34, частью 3, 4 или 5 статьи 20.1 либо статьей 20.31, 20.37, 20.33, 20.3*, 20.29 или 20.33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 7) в статье 24.7: а) часть 1 дополнить пунктом 3 следующего содержания: «3)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частью 6 статьи 25.5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6) в части 2 слова «частью 3» заменить словами «частями 3 и 3; в) дополнить частью 3' следующего содержания: «3'. Издержки по делу об административном правонарушении, указанные в пункте 3 части 1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пунктами 1 - 3, 5, 7, 8 и 8' части 1 статьи 24.5 настоящего Кодекса. В случае прекращения производства по делу об административном правонарушении, совершенном за пределами Российской Федерации и предусмотренном статьей 13.14", 13.15, 13.36, 13.37, 13.48, 17.13 или 19.34, 7 частью 3, 4 или 5 статьи 20.1 либо статьей 20.3', 20.37, 20.3°, 20.3%, 20.29 или 20.33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пунктами 1 - 3, 5, 7, 8 и 8' части 1 статьи 24.5 настоящего Кодекса, издержки по делу об административном правонарушении относятся на счет федерального бюджета.»; 8) абзац второй части 3 статьи 25.1 дополнить словами «, за исключением случаев рассмотрения дела об административном правонарушении, совершенном за пределами Российской Федерации и предусмотренном статьей 13.48, частью 9 статьи 19.34, частью 4 или 5 статьи 20.1 либо статьей 20.3' или 20.29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статьей 13.14", 13.15, 13.36, 13.37, 13.48, 17.13 или 19.34, частью 3, 4 или 5 статьи 20.1 либо статьей 20.31, 20.32, 20.33, 20.3%, 20.29 или 20.33 настоящего Кодекса, в срок, предусмотренный настоящим Кодексом»; 9) статью 25.5 дополнить частью 6 следующего содержания: «6. Участие защитника в производстве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20.31, 20.37, 20.33, 20.3%, 20.29 или 20.33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Требования к защитнику, порядок его назначения, а также порядок определения суммы, выплачиваемой защитнику, определяется Правительством Российской Федерации.»; 9 10) в пункте 13 части 1 статьи 27.1 слова «за совершение административного правонарушения, предусмотренного статьей 15.273 или 19.28 настоящего Кодекса» исключить; 11) часть 8 статьи 27.10 изложить в следующей редакции: «8.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частью 10 статьи 24.9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частью 10 статьи 24.9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 12) статью 27.20 изложить в следующей редакции: «Статья 27.20. Арест имущества в целях обеспечения исполнения постановления о назначении административного наказания 1. В целях обеспечения исполнения постановления о назначении административного наказания за совершение административного 10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 или 13.15, частью 2 статьи 13.36, частью 2 статьи 13.37, статьей 13.48, 17.13 или 19.34, частью 3, 4 или 5 статьи 20.1 либо статьей 20.3', 20.3, 20.33, 20.3*, 20.29 или 20.33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статьей 13.14', 13.15, 13.36, 13.37, 13.48, 17.13 или 19.34, частью 3, 4 или 5 статьи 20.1 либо статьей 20.31, 20.32, 20.33, 20.34, 20.29 или 20.33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r>
        <w:rPr>
          <w:b/>
        </w:rPr>
        <w:t xml:space="preserve">2. </w:t>
      </w:r>
      <w:r>
        <w:t>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не должна превышать максимальный размер административного штрафа, установленный за совершение административного правонарушения, я 3 ra предусмотренного статьей 15.27° или соответствующей частью статьи 11 19.28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части 1 настоящей статьи, размером административного штрафа, установленного за совершение такого административного правонарушения, не ограничена</w:t>
      </w:r>
    </w:p>
    <w:p>
      <w:r>
        <w:rPr>
          <w:b/>
        </w:rPr>
        <w:t xml:space="preserve">3. </w:t>
      </w:r>
      <w:r>
        <w:t>Арест имущества заключается в запрете лицу, в отношении которого ведется производство по делу об административном правонарушении, указанном в части 1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r>
        <w:rPr>
          <w:b/>
        </w:rPr>
        <w:t xml:space="preserve">4. </w:t>
      </w:r>
      <w:r>
        <w:t>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части | настоящей статьи, осуществляется арест денежных средств, находящихся во вкладах и на счетах в банках или иных кредитных 12 организациях, а при отсутствии у лица таких денежных средств осуществляется арест иного имущества</w:t>
      </w:r>
    </w:p>
    <w:p>
      <w:r>
        <w:rPr>
          <w:b/>
        </w:rPr>
        <w:t xml:space="preserve">5. </w:t>
      </w:r>
      <w:r>
        <w:t>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
        <w:rPr>
          <w:b/>
        </w:rPr>
        <w:t xml:space="preserve">6. </w:t>
      </w:r>
      <w:r>
        <w:t>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13 постановления о возбуждении дела о таком административном правонарушении и проведении административного расследования</w:t>
      </w:r>
    </w:p>
    <w:p>
      <w:r>
        <w:rPr>
          <w:b/>
        </w:rPr>
        <w:t xml:space="preserve">7. </w:t>
      </w:r>
      <w:r>
        <w:t>Ходатайство прокурора или лица, уполномоченного возбуждать дело об административном правонарушении, указанном в части 1 настоящей статьи, предусмотренное частями 5 и 6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r>
        <w:rPr>
          <w:b/>
        </w:rPr>
        <w:t xml:space="preserve">8. </w:t>
      </w:r>
      <w:r>
        <w:t>Решение об удовлетворении ходатайства прокурора или лица, уполномоченного возбуждать дело об административном правонарушении, указанном в части |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главой 30 настоящего Кодекса</w:t>
      </w:r>
    </w:p>
    <w:p>
      <w:r>
        <w:rPr>
          <w:b/>
        </w:rPr>
        <w:t xml:space="preserve">9. </w:t>
      </w:r>
      <w:r>
        <w:t>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части | настоящей статьи, судебному приставу-исполнителю, лицу, в отношении которого ведется производство 14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r>
        <w:rPr>
          <w:b/>
        </w:rPr>
        <w:t xml:space="preserve">10. </w:t>
      </w:r>
      <w:r>
        <w:t>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
        <w:rPr>
          <w:b/>
        </w:rPr>
        <w:t xml:space="preserve">11. </w:t>
      </w:r>
      <w:r>
        <w:t>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r>
        <w:rPr>
          <w:b/>
        </w:rPr>
        <w:t xml:space="preserve">12. </w:t>
      </w:r>
      <w:r>
        <w:t>Применение отсрочки или рассрочки исполнения постановления о назначении административного наказания не является основанием для 15 отмены ареста, наложенного на имущество, в том числе на денежные средства</w:t>
      </w:r>
    </w:p>
    <w:p>
      <w:r>
        <w:rPr>
          <w:b/>
        </w:rPr>
        <w:t xml:space="preserve">13. </w:t>
      </w:r>
      <w:r>
        <w:t>Ходатайства и заявления, указанные в части 11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r>
        <w:rPr>
          <w:b/>
        </w:rPr>
        <w:t xml:space="preserve">14. </w:t>
      </w:r>
      <w:r>
        <w:t>Решение об удовлетворении ходатайства или заявления, указанных в части 11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главой 30 настоящего Кодекса</w:t>
      </w:r>
    </w:p>
    <w:p>
      <w:r>
        <w:rPr>
          <w:b/>
        </w:rPr>
        <w:t xml:space="preserve">15. </w:t>
      </w:r>
      <w:r>
        <w:t>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06 административном правонарушении, указанном в части 1 настоящей статьи, судебному приставу-исполнителю, лицу, в отношении имущества которого применена указанная мера обеспечения производства по делу об 16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r>
        <w:rPr>
          <w:b/>
        </w:rPr>
        <w:t xml:space="preserve">15. </w:t>
      </w:r>
      <w:r>
        <w:t>статью 29.1 дополнить пунктом 8 следующего содержания: «8)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 20.3?, 20.33, 20.34, 20.29 или 20.33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r>
        <w:rPr>
          <w:b/>
        </w:rPr>
        <w:t xml:space="preserve">15. </w:t>
      </w:r>
      <w:r>
        <w:t>часть 1 статьи 29.4 дополнить пунктом 8 следующего содержания: «8) о назначении защитника лицу, в отношении которого ведется производство по делу об административном правонарушении, 17 совершенном за пределами Российской Федерации и предусмотренном статьей 13.14", 13.15, 13.36, 13.37, 13.48, 17.13 или 19.34, частью 3, 4 или 5 статьи 20.1 либо статьей 20.3', 20.3?, 20.33, 20.34, 20.29 или 20.33 настоящего Кодекса, либо административном —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r>
        <w:rPr>
          <w:b/>
        </w:rPr>
        <w:t xml:space="preserve">15. </w:t>
      </w:r>
      <w:r>
        <w:t>часть 13 статьи 29.5 изложить в следующей редакции: «1. Дела об административных правонарушениях, совершенных за пределами Российской Федерации и предусмотренных статьями 13.14', 13.15, 13.36, 13.37, 13.48, 15.273, 17.13, 19.28, 19.34, частями 3, 4 и 5 статьи 20.1, статьями 20.3', 20.32, 20.33, 20.3%, 20.29 и 20.33 настоящего Кодекса, и 06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статьями 13.14', 13.15, 13.36, 13.37, 13.48, 17.13, 19.34, частями 3, 4 и 5 статьи 20.1, статьями 20.31, 20.32, 20.33, 20.3%, 20.29 и 20.33 настоящего Кодекса, в срок, 18 предусмотренный настоящим Кодексом, рассматриваются по месту нахождения органов, возбудивших указанные дела.»</w:t>
      </w:r>
    </w:p>
    <w:p>
      <w:r>
        <w:rPr>
          <w:b/>
        </w:rPr>
        <w:t xml:space="preserve">15. </w:t>
      </w:r>
      <w:r>
        <w:t>часть 4 статьи 29.6 после слова «выдворение» дополнить словами «за исключением случаев рассмотрения дела об административном правонарушении, совершенном за пределами Российской Федерации и предусмотренном статьей 13.48, частью 9 статьи 19.34, частью 4 или 5 статьи 20.1 либо статьей 20.3! или 20.29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статьей 13.14', 13.15, 13.36, 13.37, 13.48, 17.13 или 19.34, частью 3, 4 или 5 статьи 20.1 либо статьей 20.3, 20.3, 20.33, 20.3*, 20.29 или 20.33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w:t>
      </w:r>
    </w:p>
    <w:p>
      <w:r>
        <w:rPr>
          <w:b/>
        </w:rPr>
        <w:t xml:space="preserve">15. </w:t>
      </w:r>
      <w:r>
        <w:t>часть 1 статьи 29.7 дополнить пунктом 10 следующего содержания: «10)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19 предусмотренном статьей 13.141, 13.15, 13.36, 13.37, 13.48, 17.13 или 19.34, частью 3, 4 или 5 статьи 20.1 либо статьей 20.31, 20.32, 20.33, 20.3*, 20.29 или 20.33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r>
        <w:rPr>
          <w:b/>
        </w:rPr>
        <w:t xml:space="preserve">15. </w:t>
      </w:r>
      <w:r>
        <w:t>пункт 4 статьи 31.1 дополнить словами «,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статьей 13.14", 13.15, 13.36, 13.37, 13.48, 17.13 или 19.34, частью 3, 4 или 5 статьи 20.1 либо статьей 20.31, 20.37, 20.33, 20.34, 20.29 или 20.33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20</w:t>
      </w:r>
    </w:p>
    <w:p>
      <w:r>
        <w:rPr>
          <w:b/>
        </w:rPr>
        <w:t>Статья 2</w:t>
      </w:r>
    </w:p>
    <w:p>
      <w:r>
        <w:t>Настоящий Федеральный закон вступает в силу с 1 сентября 2026 года. В.Путин № 168-ФЗ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