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 и отдельные законодательные акты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 31, ст. 3823; 2000, № 32, ст. 3339; 2002, № 22, ст. 2026; 2004, № 34, ст. 3535; 2005, № 52, ст. 5572; 2006, № 1, ст. 8; № 45, ст. 4627; № 50, ст. 5279; 2007, № 18, ст. 2117; № 45, ст. 5424; 2008, № 30, ст. 3617; 2009, № 29, ст. 3582; № 52, ст. 6450; 2010, № 19, ст. 2291; 2011, № 49, ст. 7039; 2012, № 31, ст. 4317; № 50, ст. 6967; 2013, № 19, ст. 2331; № 30, ст. 4083; № 52, ст. 6983; 2014, № 40, ст. 5314; № 43, ст. 5795; № 48, ст. 6656; № 52, ст. 7561; 2015, № 51, ст. 7252; 2016, ГИ 2 100088 69365 6 №1, ст. 26; №7, ст. 911; №27, ст. 4278; 2017, № 1, cr. 7; № 14, ст. 2007; No 30, ст. 4458; № 31, ст. 4811; №47, ст. 6841; 2018, Nol, ст. 18; № 11, ст. 1580; №24, ст. 3409; № 53, ст. 8430; 2019, №16, ст. 1825; № 30, ст. 4101; № 31, ст. 4437, 4466; № 52, ст. 7797; 2020, № 14, ст. 2001; № 29, ст. 4502; №30, ст. 4742; №42, ст. 6514; №50, ст. 8068; 2021, №27, ст. 5072, 5079; 2022, № 16, ст. 2604; № 48, ст. 8315; 2023, № 16, ст. 2765; No 32, ст. 6148; 2024, Nol, ст.9; №8, ст. 1040; №29, ст. 4106; № 53, ст. 8498; 2025, № 26, ст. 3488; № 48, ст. 7243) следующие изменения: 1) пункт 1 статьи 51 дополнить абзацем тридцать вторым следующего содержания: "технологического сбора - по нормативу 100 процентов."; 2) пункты 2 и 3 статьи 93° изложить в следующей редакции: "2. Бюджетный кредит на пополнение остатка средств на едином счете бюджета предоставляется субъекту Российской Федерации (муниципальному образованию) в размере, не превышающем одной двенадцатой утвержденного законом (решением) о бюджете на соответствующий финансовый год объема доходов бюджета субъекта Российской Федерации (местного бюджета), с взиманием платы за пользование им по ставке, установленной федеральным законом о федеральном бюджете на очередной финансовый год и плановый период, и при условии его возврата не позднее последнего рабочего дня текущего финансового года. Порядок и условия предоставления субъекту Российской Федерации (муниципальному образованию) бюджетного кредита на пополнение остатка средств на едином счете бюджета, порядок его возврата устанавливаются Правительством Российской Федерации.</w:t>
      </w:r>
    </w:p>
    <w:p>
      <w:r>
        <w:rPr>
          <w:b/>
        </w:rPr>
        <w:t xml:space="preserve">3. </w:t>
      </w:r>
      <w:r>
        <w:t>Бюджетный кредит на пополнение остатка средств на едином счете бюджета предоставляется субъекту Российской Федерации (муниципальному образованию) на основании договора, заключаемого территориальным органом Федерального казначейства с субъектом Российской Федерации (муниципальным образованием) по форме, определяемой Федеральным казначейством.";</w:t>
      </w:r>
    </w:p>
    <w:p>
      <w:r>
        <w:rPr>
          <w:b/>
        </w:rPr>
        <w:t xml:space="preserve">3. </w:t>
      </w:r>
      <w:r>
        <w:t>абзац первый пункта 6 статьи 161 изложить в следующей редакции: "б.В случае уменьшения в соответствии с законодательством Российской Федерации казенному учреждению как получателю бюджетных средств ранее доведенных лимитов бюджетных обязательств, приводящего к невозможности исполнения казенным учреждением бюджетных обязательств, вытекающих из заключенных им:"</w:t>
      </w:r>
    </w:p>
    <w:p>
      <w:r>
        <w:rPr>
          <w:b/>
        </w:rPr>
        <w:t xml:space="preserve">3. </w:t>
      </w:r>
      <w:r>
        <w:t>абзац сорок восьмой статьи 165 изложить в следующей редакции: 4 "проводит мониторинг объема бюджетных — ассигнований федерального бюджета, предусмотренных на предоставление субсидий юридическим лицам в соответствии с пунктами 6, 8 и 8' статьи 78, подпунктами 3 и 31 пункта 1 статьи 783 настоящего Кодекса и направляемых на осуществление капитальных вложений в объекты капитального строительства, на возмещение затрат в связи с ранее осуществленными указанными юридическими лицами капитальными вложениями в объекты капитального строительства, находящиеся в собственности указанных юридических лиц или федеральной собственности, в рамках реализации инвестиционных проектов, общая стоимость которых составляет 1 миллиард рублей и более, с учетом особенностей и в порядке, которые установлены Правительством Российской Федерации;"</w:t>
      </w:r>
    </w:p>
    <w:p>
      <w:r>
        <w:rPr>
          <w:b/>
        </w:rPr>
        <w:t xml:space="preserve">3. </w:t>
      </w:r>
      <w:r>
        <w:t>в статье 2423:</w:t>
      </w:r>
    </w:p>
    <w:p>
      <w:r>
        <w:rPr>
          <w:b/>
        </w:rPr>
        <w:t xml:space="preserve">3. </w:t>
      </w:r>
      <w:r>
        <w:t>абзац третий пункта 4 после слов "решений налоговых органов," дополнить словами "операций по исполнению публичных нормативных обязательств,";</w:t>
      </w:r>
    </w:p>
    <w:p>
      <w:r>
        <w:rPr>
          <w:b/>
        </w:rPr>
        <w:t xml:space="preserve">3. </w:t>
      </w:r>
      <w:r>
        <w:t>в статье 242:</w:t>
      </w:r>
    </w:p>
    <w:p>
      <w:r>
        <w:rPr>
          <w:b/>
        </w:rPr>
        <w:t xml:space="preserve">3. </w:t>
      </w:r>
      <w:r>
        <w:t>абзац второй пункта 6 после слов "решений налоговых органов," &gt; дополнить словами "операций по исполнению публичных нормативных обязательств,";</w:t>
      </w:r>
    </w:p>
    <w:p>
      <w:r>
        <w:rPr>
          <w:b/>
        </w:rPr>
        <w:t xml:space="preserve">3. </w:t>
      </w:r>
      <w:r>
        <w:t>в статье 242°:</w:t>
      </w:r>
    </w:p>
    <w:p>
      <w:r>
        <w:rPr>
          <w:b/>
        </w:rPr>
        <w:t xml:space="preserve">3. </w:t>
      </w:r>
      <w:r>
        <w:t>абзац второй пункта 6 после слов "решений налоговых органов," дополнить словами "операций по исполнению публичных нормативных обязательств,";</w:t>
      </w:r>
    </w:p>
    <w:p>
      <w:r>
        <w:rPr>
          <w:b/>
        </w:rPr>
        <w:t xml:space="preserve">3. </w:t>
      </w:r>
      <w:r>
        <w:t>в статье 242°:</w:t>
      </w:r>
    </w:p>
    <w:p>
      <w:r>
        <w:rPr>
          <w:b/>
        </w:rPr>
        <w:t xml:space="preserve">3. </w:t>
      </w:r>
      <w:r>
        <w:t>абзац второй пункта 6 после слов "решения налогового органа," дополнить словами "операций по исполнению публичных нормативных обязательств,";</w:t>
      </w:r>
    </w:p>
    <w:p>
      <w:r>
        <w:rPr>
          <w:b/>
        </w:rPr>
        <w:t xml:space="preserve">3. </w:t>
      </w:r>
      <w:r>
        <w:t>абзац пятый пункта 3 после слов "решения налоговых органов)" дополнить словами "операций по исполнению публичных нормативных обязательств,"</w:t>
      </w:r>
    </w:p>
    <w:p>
      <w:r>
        <w:rPr>
          <w:b/>
        </w:rPr>
        <w:t xml:space="preserve">3. </w:t>
      </w:r>
      <w:r>
        <w:t>абзац второй пункта 7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первый пункта 8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третий пункта 9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шестой пункта 3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первый пункта 7 после слов "решений налоговых органов," дополнить словами "операций по исполнению публичных нормативных обязательств,"; 6 Г) абзац третий пункта 8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шестой пункта 3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первый пункта 7 после слов "решений налоговых органов," дополнить словами "операций по исполнению публичных нормативных обязательств,"; Г) абзац третий пункта 8 после слов "решений налоговых органов," дополнить словами "операций по исполнению публичных нормативных обязательств,"</w:t>
      </w:r>
    </w:p>
    <w:p>
      <w:r>
        <w:rPr>
          <w:b/>
        </w:rPr>
        <w:t xml:space="preserve">3. </w:t>
      </w:r>
      <w:r>
        <w:t>абзац третий пункта 3 после слов "решения налогового органа," дополнить словами "операций по исполнению публичных нормативных обязательств,"</w:t>
      </w:r>
    </w:p>
    <w:p>
      <w:r>
        <w:rPr>
          <w:b/>
        </w:rPr>
        <w:t xml:space="preserve">3. </w:t>
      </w:r>
      <w:r>
        <w:t>абзац первый пункта 7 после слов "документов, решения налогового органа," дополнить словами "операций по исполнению публичных нормативных обязательств,"</w:t>
      </w:r>
    </w:p>
    <w:p>
      <w:r>
        <w:rPr>
          <w:b/>
        </w:rPr>
        <w:t>Статья 2</w:t>
      </w:r>
    </w:p>
    <w:p>
      <w:r>
        <w:t>Статью 18 Федерального закона от 8 марта 2022 года № 46-ФЗ "О внесении изменений в отдельные законодательные акты Российской Федерации" (Собрание законодательства Российской Федерации, 2022, Noll, ст. 1596; №13, ст. 1960; № 16, ст. 2594; №27, ст. 4614; № 29, ст. 5293; №52, ст. 9349; 2024, Nol, ст. 6; №53, ст. 8504; 2025, № 31, ст. 4626; №51, ст. 7982; №52, ст. 8287, 8294) дополнить частью 7 следующего содержания: "7.В 2026 году Правительством Российской Федерации могут быть установлены особенности применения неустойки (штрафа, пени), иных финансовых санкций, а также других мер ответственности 3a неисполнение или ненадлежащее исполнение обязательств по договорам на строительство крупнотоннажных судов, заключенным до 1 января 2022 года.".</w:t>
      </w:r>
    </w:p>
    <w:p>
      <w:r>
        <w:rPr>
          <w:b/>
        </w:rPr>
        <w:t>Статья 3</w:t>
      </w:r>
    </w:p>
    <w:p>
      <w:r>
        <w:t>Внести в часть 7 статьи 6 Федерального закона от 24 июня 2025 года № 158-ФЗ "О внесении изменений в Бюджетный кодекс Российской Федерации и отдельные законодательные акты Российской Федерации" (Собрание законодательства Российской Федерации, 2025, № 26, ст. 3488) следующие изменения</w:t>
      </w:r>
    </w:p>
    <w:p>
      <w:r>
        <w:t>подпункт "б" пункта 1 дополнить словами ", за исключением операций, осуществляемых на лицевых счетах, указанных в пункте 4 настоящей части"</w:t>
      </w:r>
    </w:p>
    <w:p>
      <w:r>
        <w:t>пункты 2 и 3 изложить в следующей редакции: "2)c 1 июля 2027 года - при открытии лицевых счетов в Федеральном казначействе и осуществлении операций на указанных лицевых счетах, предназначенных: а) для учета операций со средствами бюджетных и автономных учреждений субъекта Российской Федерации (муниципальных бюджетных и автономных учреждений)</w:t>
      </w:r>
    </w:p>
    <w:p>
      <w:r>
        <w:t>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 9 3)с 1 сентября 2028 года - при открытии лицевых счетов в Федеральном казначействе и осуществлении операций на указанных лицевых счетах, предназначенных: 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w:t>
      </w:r>
    </w:p>
    <w:p>
      <w:r>
        <w:t>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w:t>
      </w:r>
    </w:p>
    <w:p>
      <w:r>
        <w:t>дополнить пунктами 4 - 6 следующего содержания: "4) с 1 сентября 2028 года - при осуществлении операций на лицевых счетах получателей средств федерального бюджета, открытие и ведение которых осуществляются органами Федерального казначейства в соответствии с требованиями законодательства Российской Федерации о защите государственной тайны; 5)с 1 апреля 2029 года - при открытии лицевых счетов в Федеральном казначействе и осуществлении операций на указанных лицевых счетах, предназначенных: 10 а) для учета операций получателя средств бюджета государственного внебюджетного фонда Российской Федерации (территориального государственного внебюджетного фонда), осуществляемых за счет средств бюджета государственного внебюджетного фонда Российской Федерации (территориального государственного внебюджетного фонда)</w:t>
      </w:r>
    </w:p>
    <w:p>
      <w:r>
        <w:t>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 в) для учета операций со средствами бюджетных учреждений государственного внебюджетного фонда Российской Федерации</w:t>
      </w:r>
    </w:p>
    <w:p>
      <w:r>
        <w:t>с 1 апреля 2029 года - при открытии лицевых счетов в финансовых органах субъектов Российской Федерации (муниципальных образований), органах управления государственными внебюджетными фондами Российской Федерации и осуществлении операций на указанных лицевых счетах, предназначенных: а) для учета операций получателя средств бюджета субъекта Российской Федерации (местного бюджета), осуществляемых за счет средств бюджета субъекта Российской Федерации (местного бюджета); 11 6) для учета операций получателя средств бюджета государственного внебюджетного фонда Российской Федерации, осуществляемых за счет средств бюджета государственного внебюджетного фонда Российской Федерации; в) для учета операций получателя средств бюджета субъекта Российской Федерации (местного бюджета),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 г) для учета операций получателя средств бюджета государственного внебюджетного фонда Российской Федерации, передавшего свои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в соответствии со статьей 79 Бюджетного кодекса Российской Федерации; д) для учета операций со средствами бюджетных и автономных учреждений субъекта Российской Федерации (муницинальных бюджетных и автономных учреждений); е) для учета операций со средствами бюджетных учреждений государственного внебюджетного фонда Российской Федерации; 12 ж) для учета операций со средствами получателей средств из бюджета, источником финансового обеспечения которых являются средства, предоставленные из бюджета субъекта Российской Федерации (местного бюджета)."</w:t>
      </w:r>
    </w:p>
    <w:p>
      <w:r>
        <w:rPr>
          <w:b/>
        </w:rPr>
        <w:t>Статья 4</w:t>
      </w:r>
    </w:p>
    <w:p>
      <w:r>
        <w:t>Внести в Федеральный закон от 28 ноября 2025 года №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 (Собрание законодательства Российской Федерации, 2025, № 48, ст. 7236) следующие изменения: 1) пункты 2 и 3 статьи 6 изложить в следующей редакции: "2) в статье 6: а) часть 1 дополнить пунктом 23 следующего содержания: "23) утверждает порядок исчисления технологического сбора, порядок и срок его уплаты, порядок и срок возврата излишне уплаченных сумм технологического сбора."; 6) часть 3 дополнить пунктами 26 и 27 следующего содержания: "26) утверждает перечень электронной компонентной базы (электронных модулей) и (или) промышленной продукции, содержащей 13 электронную компонентную базу (электронные модули), в отношении которых уплачивается технологический сбор, и размеры такого сбора; 27) утверждает методику определения размеров технологического сбора."; 3) дополнить статьей 10? следующего содержания: "Статья 107. Технологический сбор 1. Технологический сбор уплачивается в порядке, установленном Правительством Российской Федерации, плательщиками технологического сбора за каждую единицу и (или) каждую единицу из группы электронной компонентной базы (электронных модулей) и (или) промышленной продукции, содержащей электронную компонентную базу (электронные модули), которые ввезены в Российскую Федерацию плательщиком технологического сбора или произведены на территории Российской Федерации, на континентальном шельфе Российской Федерации, в исключительной экономической зоне Российской Федерации плательщиком технологического сбора.</w:t>
      </w:r>
    </w:p>
    <w:p>
      <w:r>
        <w:rPr>
          <w:b/>
        </w:rPr>
        <w:t xml:space="preserve">2. </w:t>
      </w:r>
      <w:r>
        <w:t>Размеры технологического сбора устанавливаются уполномоченным органом в российских рублях в виде фиксированных ценовых значений на каждую единицу и (или) каждую единицу из группы электронной компонентной базы (электронных модулей) и (или) промышленной продукции, содержащей электронную компонентную базу 14 (электронные модули), в зависимости от их кода, определенного в соответствии с единой Товарной номенклатурой внешнеэкономической деятельности Евразийского экономического союза, Общероссийским классификатором продукции по видам экономической деятельности, и наличия или отсутствия товарного знака и модели, и (или) технических характеристик такой электронной компонентной базы (электронного модуля) и (или) промышленной продукции, содержащей электронную компонентную базу (электронные модули), в перечне, предусмотренном пунктом 26 части 3 статьи 6 настоящего Федерального закона, и составляют не более 5000 рублей</w:t>
      </w:r>
    </w:p>
    <w:p>
      <w:r>
        <w:rPr>
          <w:b/>
        </w:rPr>
        <w:t xml:space="preserve">3. </w:t>
      </w:r>
      <w:r>
        <w:t>Федеральный орган исполнительной власти, уполномоченный по контролю и надзору в области налогов и сборов, предоставляет уполномоченному органу информацию о сумме технологического сбора, уплаченной плательщиками такого сбора в соответствии с порядком, указанным в пункте 23 части | статьи 6 настоящего Федерального закона</w:t>
      </w:r>
    </w:p>
    <w:p>
      <w:r>
        <w:rPr>
          <w:b/>
        </w:rPr>
        <w:t xml:space="preserve">4. </w:t>
      </w:r>
      <w:r>
        <w:t>Уполномоченный орган дает письменные разъяснения по вопросам применения законодательных и иных нормативных правовых актов Российской Федерации о технологическом сборе. 5.В случае неуплаты технологического сбора ввод в оборот электронной компонентной базы (электронных модулей) и (или) промышленной продукции, содержащей электронную компонентную базу 15 (электронные модули), которые подлежат обязательной маркировке средствами идентификации в соответствии с законодательством Российской Федерации, не допускается, если иное не предусмотрено настоящим Федеральным законом или принятым в соответствии с ним нормативным правовым актом Правительства Российской Федерации.".";</w:t>
      </w:r>
    </w:p>
    <w:p>
      <w:r>
        <w:rPr>
          <w:b/>
        </w:rPr>
        <w:t xml:space="preserve">4. </w:t>
      </w:r>
      <w:r>
        <w:t>в статье 25:</w:t>
      </w:r>
    </w:p>
    <w:p>
      <w:r>
        <w:rPr>
          <w:b/>
        </w:rPr>
        <w:t xml:space="preserve">4. </w:t>
      </w:r>
      <w:r>
        <w:t>дополнить частью 8' следующего содержания: "8'. Статья 6 настоящего Федерального закона вступает в силу с 1 декабря 2026 года.";</w:t>
      </w:r>
    </w:p>
    <w:p>
      <w:r>
        <w:rPr>
          <w:b/>
        </w:rPr>
        <w:t xml:space="preserve">4. </w:t>
      </w:r>
      <w:r>
        <w:t>в части 8 слова ", статьи 3 и 6" заменить словами "и статья 3"</w:t>
      </w:r>
    </w:p>
    <w:p>
      <w:r>
        <w:rPr>
          <w:b/>
        </w:rPr>
        <w:t xml:space="preserve">4. </w:t>
      </w:r>
      <w:r>
        <w:t>дополнить частью 37 следующего содержания: "37.К нормативным правовым актам Российской Федерации, принимаемым в целях реализации положений пункта 23 части | и пунктов 26 и 27 части 3 статьи 6, статьи 10? Федерального закона от 31 декабря 2014 года № 488-ФЗ "О промышленной политике в Российской Федерации" и устанавливающим обязательные требования, не применяются положения частей | и 4 статьи 3 Федерального закона от 31 июля 2020 года № 247-ФЗ "Об обязательных требованиях в Российской Федерации".". 16</w:t>
      </w:r>
    </w:p>
    <w:p>
      <w:r>
        <w:rPr>
          <w:b/>
        </w:rPr>
        <w:t>Статья 5</w:t>
      </w:r>
    </w:p>
    <w:p>
      <w:r>
        <w:t>Внести в Федеральный закон от 28 ноября 2025 года № 431-ФЗ "О внесении изменений в отдельные законодательные акты Российской Федерации, приостановлении действия отдельных —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(Собрание законодательства Российской Федерации, 2025, № 48, ст. 7242) следующие изменения: 1) в статье 10: а) часть 1 после слова "действие" дополнить словами "абзаца четвертого пункта 3 и"; 6) дополнить частью 4 следующего содержания: "4. Установить,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 предоставленной федеральному бюджетному учреждению на выполнение государственного задания, в части расходов на оплату труда в связи с изменением подходов к расчету размера их индексации."; 2) в статье 11: а) дополнить частью 2! следующего содержания: 17 "21. Приостановить с 1 августа по 31 декабря 2026 года включительно действие абзаца девятого статьи 50 и абзацев шестого, седьмого, десятого и тринадцатого (за исключением акцизов на пиво, сидр, пуаре, медовуху) пункта 2 и пунктов 2? и 23 статьи 56 Бюджетного кодекса Российской Федерации (Собрание законодательства Российской Федерации, 1998, № 31, ст. 3823; 2004, № 34, ст. 3535; 2005, № 27, ст. 2717; № 52, ст. 5572; 2006, № 52, ст. 5503; 2007, № 18, ст. 2117; № 46, ст. 5553; № 50, ст. 6246; 2008, № 48, ст. 5500; 2009, №1, ст. 18; №30, ст. 3739; № 39, ст. 4532; № 52, ст. 6450; 2010, №21, ст. 2524; № 46, ст. 5918; 2011, № 15, ст. 2041; № 49, ст. 7039; 2012, № 26, ст. 3447; № 50, ст. 6967; 2013, № 19, ст. 2331; № 31, ст. 4191; 2014, № 30, ст. 4250; № 40, ст. 5314; № 43, ст. 5795; № 48, ст. 6655, 6664; 2015, № 45, ст. 6202; 2016, № 22, ст. 3093; № 49, ст. 6852; 2017, № 49, ст. 7317; 2018, Nel, ст. 18; № 11, ст. 1580; № 49, ст. 7495, 7528; № 53, ст. 8430; 2019, № 16, ст. 1825; № 52, ст. 7797; 2020, № 31, ст. 5022; № 40, ст. 6168; № 42, ст. 6514; 2021, №27, ст. 5079; № 49, ст. 8148; 2022, № 9, ст. 1254; Ne 29, ст. 5223; № 45, ст. 7677; № 48, ст. 8315; 2023, № 16, ст. 2765; № 32, ст. 6148; 2024, № 29, ст. 4106; № 33, ст. 4973; 2025, № 26, ст. 3488; № 48, ст. 7243)."; 6) часть 3 после слова "действие" дополнить словами "подпункта 2 пункта Зи"; 3) в статье 12: 18 а) в части 1 слово "части" заменить словами "частей 22 и"; 6) дополнить частью 4 следующего содержания: "4. Установить, что в 2026 году в течение срока выполнения государственного задания главный распорядитель средств федерального бюджета вправе без изменения государственного задания изменить объем субсидии, предоставленной федеральному автономному учреждению на выполнение государственного задания, в части расходов на оплату труда в связи с изменением подходов к расчету размера их индексации."; 4) дополнить статьей 12! следующего содержания: "Статья 12! Приостановить с 1 августа по 31 декабря 2026 года включительно действие частей 5 и 7 статьи 2 Федерального закона от 28 ноября 2025 года № 426-ФЗ "О федеральном бюджете на 2026 год и на плановый период 2027 и 2028 годов" (Собрание законодательства Российской Федерации, 2025, № 48, ст. 7237)."; 5) в статье 14: а) часть 6 после слов "юридическим лицам, федеральным автономным учреждениям," дополнить словами "на перечисление средств в целях покупки ценных бумаг,"; 6) части 9 и 10 изложить в следующей редакции: 19 "9. Установить, что в 2026 году федеральные унитарные и казенные предприятия осуществляют операции со средствами, источниками которых являются доходы от их деятельности, иные источники, не противоречащие законодательству, получаемые данными предприятиями, на лицевых счетах для учета операций получателя средств из бюджета, открытых данным предприятиям в Федеральном казначействе в порядке, установленном Федеральным казначейством, за исключением случаев, если указанные операции в соответствии с федеральными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w:t>
      </w:r>
    </w:p>
    <w:p>
      <w:r>
        <w:rPr>
          <w:b/>
        </w:rPr>
        <w:t xml:space="preserve">10. </w:t>
      </w:r>
      <w:r>
        <w:t>Установить, что средства от возврата ранее произведенных предприятиями, указанными в части 9 настоящей статьи, выплат, источником финансового обеспечения которых являлись JIOXOJIbI OT UX деятельности, иные источники, не противоречащие законодательству, а также остатки средств, образовавшиеся на | января 2026 года, доходы от их деятельности, иные источники, не противоречащие законодательству, подлежат перечислению на соответствующие лицевые счета, открываемые в Федеральном казначействе в порядке, установленном Федеральным казначейством, за исключением случаев, если операции с такими 20 средствами в соответствии с федеральными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 в соответствии с частью 9 настоящей статьи."; " в) часть 11 дополнить словами ", за исключением случаев, если операции в соответствии с федеральными законами осуществляются на иных лицевых счетах, открытых в Федеральном казначействе, или только на счетах, открытых в кредитных организациях, а также иных случаев, установленных Правительством Российской Федерации"; Г) часть 17 дополнить словами " ‚ увеличения объема источников внутреннего финансирования дефицита федерального бюджета в соответствии с частью 24 настоящей статьи, а также уменьшения остатков средств федерального бюджета, образовавшихся на 1 января 2026 года"; д) дополнить частями 21 - 30 следующего содержания: "21. Установить, что с 1 августа по 31 декабря 2026 года включительно доходы от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21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за исключением пива, сидра, пуаре, медовухи, подлежат зачислению по следующим нормативам</w:t>
      </w:r>
    </w:p>
    <w:p>
      <w:r>
        <w:rPr>
          <w:b/>
        </w:rPr>
        <w:t xml:space="preserve">22. </w:t>
      </w:r>
      <w:r>
        <w:t>Установить, что с 1 августа по 31 декабря 2026 года включительно доходы, указанные в части 21 настоящей статьи, подлежащие зачислению в бюджеты субъектов Российской Федерации по нормативу, установленному указанной частью, распределяются уполномоченным органом Федерального казначейства между бюджетами субъектов Российской Федерации и бюджетом города Байконура в следующем порядке</w:t>
      </w:r>
    </w:p>
    <w:p>
      <w:r>
        <w:rPr>
          <w:b/>
        </w:rPr>
        <w:t xml:space="preserve">23. </w:t>
      </w:r>
      <w:r>
        <w:t>Установить, что в 2026 году действие положений части 2 статьи 5 Федерального закона "О федеральном бюджете на 2026 год и на плановый период 2027 и 2028 годов" в дополнение к случаям, установленным в соответствии с подпунктом 4 статьи 242?’ Бюджетного кодекса Российской Федерации, не распространяется на бюджетные — инвестиции, предоставляемые в соответствии со статьей 80 Бюджетного кодекса Российской Федерации юридическим лицам, определенным указом Президента Российской Федерации</w:t>
      </w:r>
    </w:p>
    <w:p>
      <w:r>
        <w:rPr>
          <w:b/>
        </w:rPr>
        <w:t xml:space="preserve">24. </w:t>
      </w:r>
      <w:r>
        <w:t>Установить, что в 2026 году Правительство Российской Федерации вправе принимать решения об увеличении объема источников внутреннего финансирования дефицита федерального бюджета с превышением установленного Федеральным законом "О федеральном бюджете на 2026 год и на плановый период 2027 и 2028 годов" верхнего предела государственного внутреннего долга Российской Федерации в пределах остатков средств на едином казначейском счете. 23 25. Установить, что в 2026 году Правительство Российской Федерации вправе принимать решения об осуществлении государственных внутренних заимствований Российской Федерации с превышением установленного Федеральным законом "О федеральном бюджете на 2026 год и на плановый период 2027 и 2028 годов" верхнего предела государственного внутреннего долга Российской Федерации, программы государственных внутренних заимствований Российской Федерации на 2026 год</w:t>
      </w:r>
    </w:p>
    <w:p>
      <w:r>
        <w:rPr>
          <w:b/>
        </w:rPr>
        <w:t xml:space="preserve">26. </w:t>
      </w:r>
      <w:r>
        <w:t>Установить, что в 2026 году в порядке, установленном Правительством Российской Федерации, Федеральное казначейство вправе провести эксперимент по предоставлению субъектам Российской Федерации бюджетного кредита на пополнение остатка средств на едином счете бюджета, предусмотренного статьей 93° Бюджетного кодекса Российской Федерации, со сроком его возврата не позднее пяти рабочих дней месяца, следующего за месяцем, в котором указанный кредит предоставлен субъектам Российской Федерации, и с платой за пользование в размере, установленном частью 3 статьи 11 Федерального закона "О федеральном бюджете на 2026 год и на плановый период 2027 и 2028 годов". Форма договора о предоставлении субъекту Российской Федерации бюджетного кредита на пополнение остатка средств на едином счете 24 бюджета в соответствии с настоящей частью определяется Федеральным казначейством</w:t>
      </w:r>
    </w:p>
    <w:p>
      <w:r>
        <w:rPr>
          <w:b/>
        </w:rPr>
        <w:t xml:space="preserve">27. </w:t>
      </w:r>
      <w:r>
        <w:t>Установить, что в 2026 году в ходе проведения проверок использования средств, источником финансового обеспечения которых являются средства федерального бюджета на — реализацию государственного оборонного заказа, Федеральным казначейством составляются и направляются государственным заказчикам государственного оборонного заказаа головным — исполнителям (исполнителям) поставок продукции по государственному оборонному заказу извещения об экономии средств государственного оборонного заказа, содержащие обоснованную позицию Федерального казначейства о цене государственного контракта (контракта). Решение о направлении использования в 2026 году экономии средств государственного оборонного заказа текущего финансового года, образовавшейся по результатам рассмотрения извещения об экономии средств государственного оборонного заказа, а также в связи с переводом цен государственных контрактов по государственному оборонному заказу в ориентировочные или фиксированные, принимается государственным заказчиком государственного оборонного заказа по согласованию с коллегией Военно-промышленной комиссии Российской Федерации. 25 28. Установить, что в 2026 году Министерство иностранных дел Российской Федерации вправе открыть счет в рублях в Центральном банке Российской Федерации или кредитной организации в целях финансирования в 2026 году мероприятий по организации финансового обеспечения деятельности дипломатических представительств Российской Федерации в иностранных государствах, консульских учреждений Российской Федерации в иностранных государствах, представительств Российской Федерации при международных организациях</w:t>
      </w:r>
    </w:p>
    <w:p>
      <w:r>
        <w:rPr>
          <w:b/>
        </w:rPr>
        <w:t xml:space="preserve">29. </w:t>
      </w:r>
      <w:r>
        <w:t>Установить, что в 2026 году Правительство Российской Федерации вправе принимать решения об использовании бюджетных ассигнований резервного фонда Правительства Российской Федерации с применением цифрового рубля</w:t>
      </w:r>
    </w:p>
    <w:p>
      <w:r>
        <w:rPr>
          <w:b/>
        </w:rPr>
        <w:t xml:space="preserve">30. </w:t>
      </w:r>
      <w:r>
        <w:t>Установить, что в 2026 году на основании принятого в соответствии с частью 12 статьи 5 Федерального закона "О федеральном бюджете на 2026 год и на плановый период 2027 и 2028 годов" решения об использовании полностью или частично сформировавшихся на 1 января 2026 года остатков средств бюджетных инвестиций, предоставленных из федерального бюджета в 2021 - 2024 годах Министерством строительства и жилищно-коммунального хозяйства Российской Федерации как получателем бюджетных средств из федерального бюджета акционерному обществу "Корпорация Туризм.РФ", Министерством строительства и 26 жилищно-коммунального хозяйства Российской Федерации совместно с Министерством экономического развития Российской Федерации обеспечивается внесение в договоры о предоставлении указанных бюджетных инвестиций изменений, предусматривающих замену Министерства строительства и жилищно-коммунального хозяйства Российской Федерации как стороны договора - получателя средств федерального бюджета на Министерство экономического развития Российской Федерации.";</w:t>
      </w:r>
    </w:p>
    <w:p>
      <w:r>
        <w:rPr>
          <w:b/>
        </w:rPr>
        <w:t xml:space="preserve">10. </w:t>
      </w:r>
      <w:r>
        <w:t>15,6 процента - в федеральный бюджет</w:t>
      </w:r>
    </w:p>
    <w:p>
      <w:r>
        <w:rPr>
          <w:b/>
        </w:rPr>
        <w:t xml:space="preserve">10. </w:t>
      </w:r>
      <w:r>
        <w:t>84,4 процента - в бюджеты субъектов Российской Федерации</w:t>
      </w:r>
    </w:p>
    <w:p>
      <w:r>
        <w:rPr>
          <w:b/>
        </w:rPr>
        <w:t xml:space="preserve">22. </w:t>
      </w:r>
      <w:r>
        <w:t>58 процентов доходов, указанных в абзаце первом настоящей части, - пропорционально объемам розничных продаж указанной 22 продукции в порядке, установленном Министерством финансов Российской Федерации</w:t>
      </w:r>
    </w:p>
    <w:p>
      <w:r>
        <w:rPr>
          <w:b/>
        </w:rPr>
        <w:t xml:space="preserve">22. </w:t>
      </w:r>
      <w:r>
        <w:t>42 процента доходов, указанных в абзаце первом настоящей части, - по нормативам, установленным приложением к настоящему Федеральному закону</w:t>
      </w:r>
    </w:p>
    <w:p>
      <w:r>
        <w:rPr>
          <w:b/>
        </w:rPr>
        <w:t xml:space="preserve">30. </w:t>
      </w:r>
      <w:r>
        <w:t>в статье 15:</w:t>
      </w:r>
    </w:p>
    <w:p>
      <w:r>
        <w:rPr>
          <w:b/>
        </w:rPr>
        <w:t xml:space="preserve">30. </w:t>
      </w:r>
      <w:r>
        <w:t>дополнить приложением следующего содержания: "Приложение к Федеральному закону "О внесении изменений в отдельные законодательные акты Российской Федерации,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Нормативы распределения налоговых доходов от акцизов на спирт этиловый из пищевого или непищевого сырья, на спиртосодержащую продукцию, на алкогольную продукцию с объемной долей этилового спирта свыше 9 процентов, за исключением пива, вин (кроме крепленого (ликерного) вина), вин наливом, плодовой алкогольной продукции, игристых вин, включая российское шампанское, а также за исключением виноградосодержащих напитков, плодовых алкогольных напитков, изготавливаемых без добавления ректификованного этилового спирта, произведенного из пищевого сырья, и (или) без добавления спиртованных виноградного или иного плодового сусла, и (или) без добавления дистиллятов, и (или) без добавления крепленого (ликерного) вина, на алкогольную продукцию с объемной долей этилового спирта до 9 процентов включительно, подлежащих зачислению в бюджеты субъектов Российской Федерации и в бюджет города Байконура с 1 августа по 31 декабря 2026 года включительно Наименование субъекта Российской Федерации Процент 1 2 Республика Адыгея (Адыгея) 0,0525 Республика Алтай 0,0254 Республика Башкортостан 1,3620 28 1 2 Республика Бурятия 0,2940 Республика Дагестан 0,1129 Донецкая Народная Республика 0,0195 Республика Ингушетия 0,0190 Кабардино-Балкарская Республика 0,3104 Республика Калмыкия 0,0288 Карачаево-Черкесская Республика 0,0800 Республика Карелия 0,2306 Республика Коми 0,8651 Республика Крым 0,2225 Республика Марий Эл 0,3784 Республика Мордовия 0,2657 Республика Саха (Якутия) 0,6381 Республика Северная Осетия - Алания 0,0564 Республика Татарстан (Татарстан) 5,5804 Республика Тыва 0,0249 Удмуртская Республика 0,3985 Республика Хакасия 0,2044 Чеченская Республика 0,1322 Чувашская Республика - Чувашия 0,2437 Алтайский край 0,4134 Забайкальский край 0,8214 Камчатский край 0,1288 Краснодарский край 2,7764 Красноярский край 1,9120 29 2 Пермский край 1,3388 Приморский край 0,7238 Ставропольский край 0,8407 Хабаровский край 2,5606 Амурская область 0,5551 Архангельская область 0,5179 Астраханская область 0,1210 Белгородская область 0,8251 Брянская область 0,5626 Владимирская область 0,4593 Волгоградская область 1,9563 Вологодская область 0,7083 Воронежская область 1,3521 Ивановская область 0,1484 Иркутская область 1,7783 Калининградская область 0,4756 Калужская область 0,5622 Кемеровская область - Кузбасс 2,5233 Кировская область 0,9041 Костромская область 0,1298 Курганская область 0,2205 Курская область 0,4163 Ленинградская область 1,5132 Липецкая область 0,7201 Магаданская область 0,1673 Московская область Мурманская область Нижегородская область Новгородская область Новосибирская область Омская область Оренбургская область Орловская область Пензенская область Псковская область Ростовская область Рязанская область Самарская область Саратовская область Сахалинская область Свердловская область Смоленская область Тамбовская область Тверская область Томская область Тульская область Тюменская область Ульяновская область Челябинская область Ярославская область 5,3437 0,4022 2,4597 0,3292 1,4673 0,8417 0,6918 0,2091 0,5043 0,1158 1,6585 0,9857 2,4317 0,8808 0,4312 2,7632 0,3544 0,5180 0,4102 0,7854 1,2209 1,0051 0,3148 1,6601 0,7611 31 [ 1 2 город федерального значения Москва 21,1015 город федерального значения Санкт-Петербург 5,7154 город федерального значения Севастополь 0,0335 Еврейская автономная область 0,0269 Ненецкий автономный округ 0,0643 Ханты-Мансийский автономный округ - Югра 2,9514 Чукотский автономный округ 0,0812 Ямало-Ненецкий автономный округ 1,7430 город Байконур 0,0588 ВСЕГО 100,0"</w:t>
      </w:r>
    </w:p>
    <w:p>
      <w:r>
        <w:rPr>
          <w:b/>
        </w:rPr>
        <w:t xml:space="preserve">30. </w:t>
      </w:r>
      <w:r>
        <w:t>часть 19 дополнить предложением следующего содержания: "Субъект Российской Федерации, уровень расчетной бюджетной обеспеченности которого, рассчитываемый в соответствии со статьей 131 Бюджетного кодекса Российской Федерации, в 2026 году до выравнивания не превышал значения 0,9, вправе направить высвобождаемые средства в виде расходов, связанных с проведением специальной военной операции, без соблюдения требований, установленных частью 18 настоящей статьи, в части направления не менее половины высвобождаемых средств на финансовое обеспечение реализации инфраструктурных проектов в сфере жилищно-коммунального хозяйства (включая инфраструктурные проекты по замене лифтового оборудования в многоквартирных домах)."; 27 6) часть 21 дополнить предложением следующего содержания: "Задолженность по бюджетным кредитам, указанная в настоящей части, подлежащая погашению в 2026 году, переносится на 2030 год."</w:t>
      </w:r>
    </w:p>
    <w:p>
      <w:r>
        <w:rPr>
          <w:b/>
        </w:rPr>
        <w:t>Статья 6</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Абзац двенадцатый подпункта "д" пункта 5 статьи 5 настоящего Федерального закона вступает в силу с 1 июля 2026 года</w:t>
      </w:r>
    </w:p>
    <w:p>
      <w:r>
        <w:rPr>
          <w:b/>
        </w:rPr>
        <w:t xml:space="preserve">3. </w:t>
      </w:r>
      <w:r>
        <w:t>Пункт 1 статьи 1 настоящего Федерального закона вступает в силу с | декабря 2026 года</w:t>
      </w:r>
    </w:p>
    <w:p>
      <w:r>
        <w:rPr>
          <w:b/>
        </w:rPr>
        <w:t xml:space="preserve">4. </w:t>
      </w:r>
      <w:r>
        <w:t>Пункт 2 статьи 1 настоящего Федерального закона вступает в силу с 1 января 2027 года</w:t>
      </w:r>
    </w:p>
    <w:p>
      <w:r>
        <w:rPr>
          <w:b/>
        </w:rPr>
        <w:t xml:space="preserve">5. </w:t>
      </w:r>
      <w:r>
        <w:t>Действие положений частей 6, 9-11 статьи 14 Федерального закона от 28 ноября 2025 года № 431-ФЗ "О внесении изменений в отдельные законодательные акты Российской Федерации, 32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2026 году" (в редакции настоящего Федерального закона) распространяется на правоотношения, возникшие с 1 января 2026 года. В.Путин № 195-ФЗ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