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No 50, cr. 4847; 2004, Ne 31, cr. 3229; Ne 34, cr. 3533; 2005, Ne 1 ст. 9, 13, 45; № 13, ст. 1077; № 19, ст. 1752; № 27, ст. 2719, 2721; № 30, ст. 3104, 3131; № 50, ст. 5247; 2006, № 17, ст. 1776; № 18, ст. 1907; № 31, ст. 3438; № 45, ст. 4641; № 52, ст. 5498; 2007, № 16, ст. 1825; № 30, ст. 3755; № 31, ст. 4007, 4008; № 41, ст. 4845; № 46, ст. 5553; 2008, № 20, ст. 2251; № 30, ст. 3604; № 49, ст. 5745; № 52, ст. 6235, 6236; 2009, № 7, ‘i mn 8 69351 9 ст. 777; № 23, ст. 2759; № 26, ст. 3120; № 29, ст. 3597, 3642; № 30, ст. 3739; № 48, ст. 5711, 5724; № 52, ст. 6412; 2010, № 1, ст. 1; № 21, ст. 2525; № 23, ст. 2790; № 27, ст. 3416; № 30, ст. 4002, 4006, 4007; № З1, ст. 4158, 4164, 4193, 4206, 4207, 4208; № 41, ст. 5192; 2011, № 1, ст. 10, 23; № 15, ст. 2039; № 17, ст. 2310; № 19, ст.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5445, 5452; № 44, ст. 5624, 5643; № 48, ст. 6161, 6165; № 49, ст. 6327; № 51, ст. 6683, 6685, 6695; № 52, ст. 6980, 6986, 7002; 2014, № 6, ст. 566; № 11, ст. 1096; № 14, ст. 1562; № 19, ст. 2302, 2306, 2310, 2324, 2326, 2327, 2335; № 26, ст. 3366, 3379; № 30, ст. 4211, 4218, 4228, 4256, 4259, 4264; № 42, ст. 5615; № 48, ст. 6636; № 52, ст. 7550, 7557; 2015, № 1, ст. 67, 74, 83, 85; № 10, ст. 1405, 1416; № 13, ст. 1811; № 21, ст. 2981; № 27, ст. 3945; № 29, ст. 4374, 4376, 4391; № 41, ст. 5629; № 44, ст. 6046; № 45, ст. 6205, 6208; № 48, ст. 6706, 6710; № 51, ст. 7250; 2016, № 1, ст. 11, 59, 63; № 10, ст. 1323; № 11, ст. 1481, 1491; № 18, ст. 2514; № 23, ст. 3285; № 26, ст. 3871, 3876, 3884, 3887; № 27, ст. 4160, 4164, 4183, 4197, 4205, 4206, 4223, 4238, 4251, 4259, 4286, 4291, 4305; № 28, ст. 4558; № 50, ст. 6975; 2017, № 1, ст. 12, 31; №9, ст. 1278; № 11, ст. 1535; № 17, ст. 2457; № 22, ст. 3069; № 24, ст. 3487; № 30, ст. 4455; № 31, ст. 4738, 4812, 4814, 4815, 4827, 4828; № 47, ст. 6844, 6851; № 52, ст. 7919; 2018, № 1, ст. 21, 30, 35; № 7, ст. 973; № 30, ст. 4555; № 31, ст. 4825, 4851; № 41, ст. 6187; № 42, ст. 6378; № 45, ст. 6832; № 47, ст. 7125, 7128; № 53, ст. 8436, 8447; 2019, № 6, ст. 465; № 10, ст. 893; № 12, ст. 1216, 1218; № 22, ст. 2669; № 25, ст. 3161; № 29, ст. 3847; № 30, ст. 4119, 4121, 4131; № 42, ст. 5803; № 44, ст. 6178, 6182; № 49, ст. 6964; № 51, ст. 7493, 7494, 7495; № 52, ст. 7811, 7819; 2020, № 14, ст. 2002, 2020, 2029; № 50, ст. 8065; 2021, № 1, ст. 50, 51, 70; № 9, ст. 1461, 1466; № 11, ст. 1701; № 15, ст. 2431; № 18, ст. 3046; № 24, ст. 4222, 4223; № 27, ст. 5060, 5111; № 52, ст. 8978, 8986; 2022, № 1, ст. 3, 37, 49; № 5, ст. 676; № 10, ст. 1388, 1399; № 13, ст. 1959; № 16, ст. 2605; № 29, ст. 5224, 5226, 5 5254; № 39, ст. 6534; № 43, ст. 7273; № 52, ст. 9360; 2023, № 1, ст. 69, 72; № 14, ст. 2380; № 16, ст. 2754; № 18, ст. 3252; № 26, ст. 4673, 4685; № 31, ст. 5789, 5790; № 32, ст. 6133, 6134, 6144, 6155, 6157, 6158; № 51, ст. 9162; 2024, № 1, ст. 19, 49; № 18, ст. 2399; № 29, ст. 4094; № 33, ст. 4921, 4938, 4940, 4941, 4944; № 43, ст. 6297; № 46, ст. 6906; № 49, ст. 7411; № 51, ст. 7855, 7867; № 53, ст. 8510, 8526; 2025, № 6, ст. 404; № 14, ст. 1589; № 23, ст. 3007; № 26, ст. 3501; № 28, ст. 3843, 3849; Ne 31, cr. 4635; Ne 44, ст. 6494; № 45, ст. 6714; № 51, ст. 8008; № 52, ст. 8293, 8295, 8346; 2026, № 8, ст. 759; № 13, ст. 1528; № 18, ст. 2289; Российская газета, 2026, 29 мая) следующие изменения</w:t>
      </w:r>
    </w:p>
    <w:p>
      <w:r>
        <w:t>дополнить статьей 13.197 следующего содержания: "Статья 13.197. Несоблюдение требований к размещению или нарушение порядка и (или) сроков размещения документов (информации) о деятельности государственных (муниципальных) учреждений на официальном сайте для размещения информации о государственных и муниципальных учреждениях в информационно-телекоммуникационной сети "Интернет" Несоблюдение установленных законодательством Российской Федерации требований к размещению или нарушение порядка и (или) сроков размещения документов (информации) о — деятельности государственных (муниципальных) учреждений на официальном сайте для размещения информации о государственных и муниципальных учреждениях в информационно-телекоммуникационной сети "Интернет" — влечет наложение административного штрафа на должностных лиц в размере от пятнадцати тысяч до тридцати тысяч рублей."; 2)в абзаце первом части 2 статьи 15.15 слова "условий их предоставления" заменить словами "условий договоров (соглашений) о предоставлении бюджетных инвестиций"</w:t>
      </w:r>
    </w:p>
    <w:p>
      <w:r>
        <w:t>в статье 15.15°: а)в наименовании слова "Нарушение условий" заменить словами "Нарушение порядка и (или) условий"</w:t>
      </w:r>
    </w:p>
    <w:p>
      <w:r>
        <w:t>в абзаце первом части 1 слова "условий их предоставления" заменить словами "порядка и (или) условий их предоставления, в том числе установленных порядками предоставления субсидий, а также договорами (соглашениями) о предоставлении субсидий"; в) абзац первый части 2 после слов "условий их предоставления," дополнить словами "в том числе установленных порядками предоставления субсидий, а также договорами (соглашениями) о предоставлении субсидий, при выполнении договоров (соглашений) о предоставлении субсидий,"</w:t>
      </w:r>
    </w:p>
    <w:p>
      <w:r>
        <w:t>в статье 15.156: а) в примечании 1 слова "иных организаций, осуществляющих в соответствии с бюджетным законодательством Российской Федерации бюджетные полномочия по ведению бюджетного учета и (или) составлению бюджетной отчетности" заменить словами "иных осуществляющих в соответствии с бюджетным законодательством Российской Федерации бюджетные полномочия по ведению бюджетного учета и (или) составлению бюджетной отчетности организаций"</w:t>
      </w:r>
    </w:p>
    <w:p>
      <w:r>
        <w:t>примечание 5 изложить в следующей редакции: "5.В случае, если искажение показателей бюджетной или бухгалтерской (финансовой) отчетности допущено в результате ненадлежащего документального оформления первичными учетными документами фактов хозяйственной жизни и(или) непередачи либо несвоевременной передачи первичных учетных документов для регистрации содержащихся в них данных в регистрах бухгалтерского учета, предусмотренная настоящей статьей — административная ответственность возлагается на должностное лицо, ответственное за оформление факта хозяйственной жизни, и не применяется к лицу, на которое возложено ведение бюджетного (бухгалтерского) учета, и к лицу, с которым заключен договор об оказании услуг по ведению бюджетного (бухгалтерского) учета."</w:t>
      </w:r>
    </w:p>
    <w:p>
      <w:r>
        <w:t>часть 1” статьи 23.1 после цифр "7.30?" дополнить словами ", статьей 13.197"</w:t>
      </w:r>
    </w:p>
    <w:p>
      <w:r>
        <w:t>в статье 23.7: а) часть 1 после цифр "7.32%," дополнить цифрами "13.197"</w:t>
      </w:r>
    </w:p>
    <w:p>
      <w:r>
        <w:t>пункт 4 части 2 после цифр "7.30',"” дополнить словами "статьей 13. 197,"</w:t>
      </w:r>
    </w:p>
    <w:p>
      <w:r>
        <w:t>в статье 23.7): а) часть 1 после цифр "7.325," дополнить цифрами "13.197"; 6)B пункте 2 части 2 слова "- об административных правонарушениях, предусмотренных частями 1 - 3 статьи 7.30', частями 3 и 4 статьи 15.15, частями 1, 3 и 4 статьи 15.15', статьей 15.155"', частями 1 - 6 статьи 15.15, статьями 15.15”, 15.15", 15.15", 15.15 настоящего Кодекса"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[и 5-7 статьи 1 настоящего Федерального закона</w:t>
      </w:r>
    </w:p>
    <w:p>
      <w:r>
        <w:rPr>
          <w:b/>
        </w:rPr>
        <w:t xml:space="preserve">2. </w:t>
      </w:r>
      <w:r>
        <w:t>Пункты Г и 5 - 7 статьи 1 настоящего Федерального закона вступают в силу с 1 сентября 2026 года. КАНЦЕЛЯРИЯ = резидент ской Федерации В.Путин № 198-ФЗ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