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 части двенадцатой статьи 26 Федерального закона «О банках и банковской деятельности» (в редакции Федерального закона от 3 февраля 1996 года № 17-ФЗ) (Ведомости Съезда народных депутатов РСФСР и Верховного Совета РСФСР, 1990, № 27, ст. 357; Собрание законодательства Российской Федерации, 1996, № 6, ст. 492; 2012, № 27, ст. 3588; № 50, ст. 6954; № 53, ст. 7605; 2013, № 11, ст. 1076; № 19, ст. 2329; № 26, ст. 3207; Ne 27, cr. 3438; № 30, ст. 4084; № 51, ст. 6699; 2014, № 26, ст. 3395; № 52, ст. 7543; 2015, № 27, ст. 3950; № 29, [ИН 2 100088 69366 3 2 ст. 4357; 2017, № 18, ст. 2661; 2018, № 24, ст. 3400; Ne 27, cr. 3950; Ne 31, ст. 4852; № 32, ст. 5100, 5115; 2019, № 6, ст. 463; № 49, ст. 6953; № 52, ст. 7787; 2021, № 27, ст. 5151; 2022, № 1, ст. 40; № 10, ст. 1401; № 14, ст. 2190; № 43, ст. 7271; № 50, ст. 8792; 2023, № 1, ст. 16; № 25, ст. 4447; Ne 31, cr. 5766, 5784; 2024, Ne 31, cr. 4462; Ne 33, cr. 4956, 4971; № 48, ст. 7214; № 53, ст. 8532; 2025, № 7, ст. 541; № 26, ст. 3493; № 31, ст. 4633; № 48, ст. 7236, 7242) слова «по запросам, направленным» заменить словами «в электронной форме по запросу, направленному в электронном виде».</w:t>
      </w:r>
    </w:p>
    <w:p>
      <w:r>
        <w:rPr>
          <w:b/>
        </w:rPr>
        <w:t>Статья 2</w:t>
      </w:r>
    </w:p>
    <w:p>
      <w:r>
        <w:t>Часть десятую статьи 4 Закона Российской Федерации от 27 декабря 1991 года № 2124-[ «О средствах массовой информации» (Ведомости Съезда народных депутатов Российской Федерации и Верховного Совета Российской Федерации, 1992, № 7, ст. 300; Собрание законодательства Российской Федерации, 1995, № 30, ст. 2870; 2000, № 26, ст. 2737; 2002, № 30, ст. 3029; 2006, № 31, ст. 3452; № 43, ст. 4412; 2007, № 31, ст. 4008; 2011, № 29, ст. 4291; 2013, № 14, ст. 1642, 1658; 2014, № 48, ст. 6651; 2017, № 31, ст. 4827; 2019, № 18, ст. 2213; 2021, № 1, ст. 20; № 27, ст. 5059, 5118; 2022, № 50, ст. 8772, 8792; 2023, № 1, ст. 32; 2024, № 12, ст. 1566; № 33, ст. 4920; № 48, ст. 7218; 2025, № 30, ст. 4364) после слова «реклама» дополнить словами «&lt;, а также социальная реклама».</w:t>
      </w:r>
    </w:p>
    <w:p>
      <w:r>
        <w:rPr>
          <w:b/>
        </w:rPr>
        <w:t>Статья 3</w:t>
      </w:r>
    </w:p>
    <w:p>
      <w:r>
        <w:t>Внести в статью 10 Федерального закона от 13 марта 2006 года № 38-ФЗ «О рекламе» (Собрание законодательства Российской Федерации, 2006, № 12, ст. 1232; 2011, № 23, ст. 3255; 2013, № 52, ст. 6961; 2021, № 18, ст. 3068; 2024, № 53, ст. 8489) следующие изменения</w:t>
      </w:r>
    </w:p>
    <w:p>
      <w:r>
        <w:t>часть 1 изложить в следующей редакции: «1. Рекламодателями социальной рекламы могут выступать физические и юридические лица (за исключением включенных в реестр иностранных агентов), органы государственной власти, иные государственные органы и органы местного самоуправления, а также муниципальные органы, которые не входят в структуру органов местного самоуправления.»</w:t>
      </w:r>
    </w:p>
    <w:p>
      <w:r>
        <w:t>дополнить частью 33 следующего содержания: «3133. Не допускается распространение социальной рекламы на информационном ресурсе иностранного агента.»</w:t>
      </w:r>
    </w:p>
    <w:p>
      <w:r>
        <w:rPr>
          <w:b/>
        </w:rPr>
        <w:t>Статья 4</w:t>
      </w:r>
    </w:p>
    <w:p>
      <w:r>
        <w:t>Пункт 4 части 2 статьи 1 Федерального закона от 31 июля 2020 года № 247-ФЗ «Об обязательных требованиях в Российской Федерации» (Собрание законодательства Российской Федерации, 2020, № 31, ст. 5006; 2022, № 16, ст. 2606, № 39, ст. 6541; 2024, № 53, ст. 8532; 2025, №9, ст. 857; 2026, № 15, ст. 1853) после слов «и таможенном деле в Российской 4 Федерации,» дополнить словами «законодательства Российской Федерации 06 иностранных агентах,».</w:t>
      </w:r>
    </w:p>
    <w:p>
      <w:r>
        <w:rPr>
          <w:b/>
        </w:rPr>
        <w:t>Статья 5</w:t>
      </w:r>
    </w:p>
    <w:p>
      <w:r>
        <w:t>Внести в Федеральный закон от 14 июля 2022 года № 255-ФЗ «О контроле за деятельностью лиц, находящихся под иностранным влиянием» (Собрание законодательства Российской Федерации, 2022, № 29, ст. 5222; № 50, ст. 8792; 2023, № 31, ст. 5784; 2024, № 53, ст. 8530; 2025, № 17, ст. 2129) следующие изменения</w:t>
      </w:r>
    </w:p>
    <w:p>
      <w:r>
        <w:t>статью 7 дополнить частью 3! следующего содержания: «3'. В случае нарушения лицами, указанными в частях |1 и 2 настоящей статьи, установленных порядка подачи и формы заявления и (или) представления недостоверных сведений уполномоченный орган в срок не позднее чем десять рабочих дней со дня получения заявления о включении в реестр возвращает лицам, указанным в частях | и 2 настоящей статьи, такое заявление с одновременным уведомлением о выявленных нарушениях.»</w:t>
      </w:r>
    </w:p>
    <w:p>
      <w:r>
        <w:t>в статье 8: а) пункт 1 части 1 дополнить словами «или его исключением из единого государственного реестра юридических лиц по решению федерального органа исполнительной власти, уполномоченного в сфере государственной регистрации юридических лиц, в соответствии с Федеральным законом от 8 августа 2001 года № 129-ФЗ «О государственной регистрации юридических лиц и индивидуальных предпринимателей»</w:t>
      </w:r>
    </w:p>
    <w:p>
      <w:r>
        <w:t>дополнить частью 5! следующего содержания: «5'. В случае принятия уполномоченным органом решения об отказе в исключении иностранного агента из реестра в соответствии с частью 5 настоящей статьи иностранный агент имеет право подать в уполномоченный орган заявление об исключении его из реестра по истечении одного года со дня принятия уполномоченным органом указанного решения.»; в) дополнить частью 8! следующего содержания: «8'. В случае, если по результатам рассмотрения заявления физического лица, впервые включенного в реестр, об исключении его из реестра уполномоченным органом принято решение об отказе в исключении его из реестра, повторная подача физическим лицом, впервые включенным в реестр, заявления об исключении его из реестра осуществляется в порядке, предусмотренном частью 3 настоящей статьи.»</w:t>
      </w:r>
    </w:p>
    <w:p>
      <w:r>
        <w:t>в статье 9: а) пункт 6 части 8 дополнить словами «, или об отсутствии изменений в сведениях, указанных в пунктах | - 5 настоящей части»</w:t>
      </w:r>
    </w:p>
    <w:p>
      <w:r>
        <w:t>в части 9 слова «в порядке и по формам» заменить словами «в электронном виде по формам (за исключением сведений об отсутствии изменений в сведениях, указанных в пунктах 1 - 5 части 8 настоящей статьи, которые представляются в свободной форме) и в порядке»</w:t>
      </w:r>
    </w:p>
    <w:p>
      <w:r>
        <w:t>в пункте 2 части 9 статьи 10 слово «лиц» заменить словами «иностранных агентов, лиц», слова «такую информацию» заменить словами «такую информацию. Информация о финансово-хозяйственной деятельности иностранных агентов, лиц, указанных в части 2 статьи 1 настоящего Федерального закона, предоставляется в течение трех рабочих дней со дня получения запроса. Информация о финансово-хозяйственной деятельности в виде справок по операциям, счетам и вкладам иностранных агентов, лиц, указанных в части 2 статьи 1 настоящего Федерального закона, при наличии признаков нарушения лицами, в отношении которых направлен запрос, требований настоящего Федерального закона предоставляется кредитными организациями в электронной форме в течение трех рабочих дней со дня получения соответствующего запроса, направленного в электронном виде. Порядок и формат направления указанного запроса, а также порядок и формат предоставления кредитными организациями справок по операциям, счетам и вкладам физических и юридических лиц устанавливаются уполномоченным органом по согласованию с Банком России»</w:t>
      </w:r>
    </w:p>
    <w:p>
      <w:r>
        <w:rPr>
          <w:b/>
        </w:rPr>
        <w:t>Статья 6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статей | - 3 и пунктов 3 и 4 статьи 5 настоящего Федерального закона</w:t>
      </w:r>
    </w:p>
    <w:p>
      <w:r>
        <w:rPr>
          <w:b/>
        </w:rPr>
        <w:t xml:space="preserve">2. </w:t>
      </w:r>
      <w:r>
        <w:t>Статьи 2 и 3 и пункт 3 статьи 5 настоящего Федерального закона вступают в силу с 1 сентября 2026 года</w:t>
      </w:r>
    </w:p>
    <w:p>
      <w:r>
        <w:rPr>
          <w:b/>
        </w:rPr>
        <w:t xml:space="preserve">3. </w:t>
      </w:r>
      <w:r>
        <w:t>Статья 1 и пункт 4 статьи 5 настоящего Федерального закона вступают в силу по истечении ста восьмидесяти дней после дня официального опубликования настоящего Федерального закона. В.Путин № 215-ФЗ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