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государственном регулировании обеспечения плодородия земель сельскохозяйственного назначения»"</w:t>
      </w:r>
    </w:p>
    <w:p>
      <w:r>
        <w:rPr>
          <w:b/>
        </w:rPr>
        <w:t>Статья 1</w:t>
      </w:r>
    </w:p>
    <w:p>
      <w:r>
        <w:t>Внести в Федеральный закон от 16 июля 1998 года № 101-ФЗ «О государственном регулировании обеспечения плодородия земель сельскохозяйственного назначения» (Собрание — законодательства Российской Федерации, 1998, № 29, ст. 3399; 2003, № 2, ст. 167; 2004, № 35, ст. 3607; 2008, № 30, ст. 3616; 2009, № 1, ст. 17; 2016, № 15, ст. 2066; 2020, № 31, ст. 5067; 2022, № 1, ст. 44; 2024, № 53, ст. 8509) следующие изменения: ГМИИ 2 100088 69247 1) в абзаце третьем статьи 7 слова «статьей 15» заменить словами «частью третьей статьи 15»;</w:t>
      </w:r>
    </w:p>
    <w:p>
      <w:r>
        <w:t>абзац седьмой статьи 8 изложить в следующей редакции: «информировать соответствующие органы исполнительной власти о фактах деградации и загрязнения земель;»</w:t>
      </w:r>
    </w:p>
    <w:p>
      <w:r>
        <w:t>в абзаце шестом статьи 11 слова «, загрязненных радионуклидами, тяжелыми металлами и другими вредными веществами» исключить</w:t>
      </w:r>
    </w:p>
    <w:p>
      <w:r>
        <w:t>в статье 15: а) дополнить новой частью пятой следующего содержания: «Указанные в части второй настоящей статьи обследования также могут проводиться организациями, аккредитованными в соответствии с законодательством Российской Федерации об аккредитации в национальной системе аккредитации в качестве испытательной лаборатории в области обеспечения плодородия земель сельскохозяйственного назначения, и федеральными государственными бюджетными учреждениями, подведомственными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по заявлению правообладателя земельного участка за счет средств правообладателя земельного участка.»</w:t>
      </w:r>
    </w:p>
    <w:p>
      <w:r>
        <w:t>часть пятую считать частью шестой и изложить ее в следующей редакции: «В случае проведения почвенных, геоботанических и других обследований земель сельскохозяйственного назначения по заявлению правообладателя земельного участка в соответствии с частью пятой настоящей статьи правообладатель земельного участка имеет право представлять результаты проведения таких обследований в федеральное государственное бюджетное учреждение, указанное в настоящей статье, в порядке, определяемом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назначения.»; в) часть шестую считать частью седьмой</w:t>
      </w:r>
    </w:p>
    <w:p>
      <w:r>
        <w:t>дополнить статьей 29' следующего содержания: «Статья 29'. Возмещение вреда, причиненного землям сельскохозяйственного назначения Вред, причиненный землям сельскохозяйственного назначения, возмещается лицом, причинившим вред. Размер вреда, причиненного землям сельскохозяйственного назначения, определяется в соответствии с методикой исчисления размера вреда, причиненного землям сельскохозяйственного назначения, утвержденной федеральным органом исполнительной — власти, 4 осуществляющим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а при отсутствии указанной методики - исходя из фактических затрат на воспроизводство плодородия земель сельскохозяйственного назначения.»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2027 года. ской Федерации В.Путин № 226-ФЗ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