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"Об оружии"</w:t>
      </w:r>
    </w:p>
    <w:p>
      <w:r>
        <w:rPr>
          <w:b/>
        </w:rPr>
        <w:t>Статья 1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2001, № 31, ст. 3171; 2003, № 50, ст. 4856; 2009, № 7, ст. 770; 2010, № 23, ст. 2793; 2011, № 1, ст. 10; № 30, ст. 4596; 2012, № 29, ст. 3993; 2013, № 27, ст. 3477; 2014, № 14, ст. 1555; № 30, ст. 4228; 2015, № 1, ст. 76; № 29, ст. 4356; 2016, № 1, ст. 28; № 15, ст. 2066; № 27, ст. 4160; 2017, № 14, ст. 1996; № 27, ст. 3948; № 50, ст. 7562; 2018, № 30, ст. 4554; 2019, № 30, ст. 4134; № 31, ст. 4439; 2021, № 27, ст. 5059, 5141; № 49, ст. 8151; 2022, № 9, ст. 1253; № 29, ст. 5272; 2023, № 1, ст. 85; 2024, № 33, [ОИ 2 100088 69225 3 ст. 4975; 2025, № 28, ст. 3850; № 31, ст. 4674; № 51, ст. 7986) следующие изменения</w:t>
      </w:r>
    </w:p>
    <w:p>
      <w:r>
        <w:t>в абзаце пятом пункта 3 части второй статьи 3 слова "с дульной энергией не более 25 Дж" исключить</w:t>
      </w:r>
    </w:p>
    <w:p>
      <w:r>
        <w:t>в статье 6: а) пункт 3 изложить в следующей редакции: "3) установка на гражданском и служебном оружии приспособлений для бесшумной стрельбы, а также их продажа;"</w:t>
      </w:r>
    </w:p>
    <w:p>
      <w:r>
        <w:t>в пункте 5 слова "на территориях образовательных организаций" заменить словами "на территориях организаций, осуществляющих образовательную деятельность (далее — образовательные организации)"</w:t>
      </w:r>
    </w:p>
    <w:p>
      <w:r>
        <w:t>часть вторую статьи 6' дополнить словами "со дня оформления медицинского заключения об отсутствии медицинских противопоказаний к владению оружием"</w:t>
      </w:r>
    </w:p>
    <w:p>
      <w:r>
        <w:t>в статье 13: а) в части восьмой: в пункте 2 слова "владеют непрерывно не менее пяти лет охотничьим огнестрельным длинноствольным оружием" заменить словами "владеют непрерывно не менее трех лет охотничьим огнестрельным гладкоствольным длинноствольным оружием"; в пункте 4 слова "владели непрерывно не менее пяти лет охотничьим огнестрельным длинноствольным оружием" заменить словами "владели непрерывно не менее трех лет охотничьим огнестрельным гладкоствольным длинноствольным оружием"; дополнить пунктами 6 - 9 следующего содержания: "6) владеют непрерывно не менее трех лет огнестрельным гладкоствольным длинноствольным оружием на основании разрешения на его хранение,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</w:t>
      </w:r>
    </w:p>
    <w:p>
      <w:r>
        <w:t>владели непрерывно не менее трех лет огнестрельным гладкоствольным длинноствольным оружием на основании разрешения на его хранение,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статьей,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</w:t>
      </w:r>
    </w:p>
    <w:p>
      <w:r>
        <w:t>имеют выданное федеральным органом исполнительной власти, уполномоченным в сфере оборота оружия, разрешение на хранение и ношение спортивного огнестрельного короткоствольного оружия с нарезным стволом, приобретенного в соответствии с частью двадцать шестой настоящей статьи</w:t>
      </w:r>
    </w:p>
    <w:p>
      <w:r>
        <w:t>имеют выданное федеральным органом исполнительной власти, уполномоченным в сфере оборота оружия, или его территориальным органом разрешение на хранение и ношение наградного огнестрельного оружия с нарезным стволом и патронов к нему, полученное в соответствии с частью второй статьи 20! настоящего Федерального закона."</w:t>
      </w:r>
    </w:p>
    <w:p>
      <w:r>
        <w:t>в части девятой слова "пяти лет" заменить словами "трех лет"; в) часть одиннадцатую дополнить пунктом 7 следующего содержания: "7) пять единиц охотничьего пневматического оружия с дульной энергией свыше 25 Дж."</w:t>
      </w:r>
    </w:p>
    <w:p>
      <w:r>
        <w:t>в статье 13!: а) в части второй: пункт | после слова "изготавливаемое" дополнить словами "в Российской Федерации или приобретенное за пределами Российской Федерации"; пункты 2 - 6, 9 признать утратившими силу</w:t>
      </w:r>
    </w:p>
    <w:p>
      <w:r>
        <w:t>часть четвертую изложить в следующей редакции: "Порядок выдачи направления на проведение контрольного отстрела из гражданского и служебного огнестрельного оружия с нарезным стволом устанавливается федеральным органом исполнительной власти, уполномоченным в сфере оборота оружия,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Порядок организации проведения контрольного отстрела из гражданского и служебного огнестрельного оружия с нарезным стволом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по согласованию с федеральным органом исполнительной власти, уполномоченным в сфере оборота оружия."</w:t>
      </w:r>
    </w:p>
    <w:p>
      <w:r>
        <w:t>часть третью статьи 20 после слова "оружие" дополнить словами "и (или) сменные и вкладные стволы"</w:t>
      </w:r>
    </w:p>
    <w:p>
      <w:r>
        <w:t>статью 22 дополнить частью двенадцатой следующего содержания: "Временное хранение оружия и патронов к нему, используемых для охраны (защиты) объектов (территорий), указанных в части первой статьи 12! настоящего Федерального закона, в период проведения специальной военной операции может осуществляться в специально оборудованных помещениях, предназначенных для хранения оружия и патронов к нему, в условиях, обеспечивающих их сохранность, безопасность хранения и исключающих доступ посторонних лиц, при наличии круглосуточной вооруженной охраны указанных помещений работниками юридических лиц с особыми уставными задачами с использованием огнестрельного оружия. Установленные Правительством Российской Федерации требования к помещениям для хранения оружия и патронов к нему не применяются к указанным в настоящей части помещениям. Указанные в настоящей части помещения, предназначенные для временного хранения оружия и патронов к нему, не отвечающие требованиям, установленным Правительством Российской Федерации, оборудуются охранной — сигнализацией, подключенной к пульту централизованного наблюдения подразделения вневедомственной охраны войск национальной гвардии Российской Федерации, а конструктивные элементы указанных помещений должны усиливаться по всей плошади с внутренней стороны помещения в соответствии с данными требованиями либо иметь технические параметры, превышающие данные требования."</w:t>
      </w:r>
    </w:p>
    <w:p>
      <w:r>
        <w:t>в части седьмой статьи 25 второе предложение изложить в следующей редакции: "Сданные в соответствии с настоящей частью оружие и (или) патроны к нему, а также оружие и (или) патроны к нему, подлежащие уничтожению на основании решения органа государственной власти, принятого в соответствии с законодательством Российской Федерации, обращаются в собственность Российской Федерации и уничтожаются в порядке, утвержденном федеральным органом исполнительной власти, уполномоченным в сфере оборота оружия, за исключением случаев, предусмотренных настоящим Федеральным законом."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1, подпункт "в" пункта 4, пункт 5 статьи |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закона. В.Путин № 236-ФЗ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