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статьи 14.1-1 и 28.3 Кодекса Российской Федерации об административных правонарушениях"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№ 46, ст. 4434; № 50, ст. 4847, 4855; 2004, № 31, ст. 3229; № 34, ст. 3529, 3533; 2005, № 1, ст. 9, 13; № 10, ст. 763; № 13, ст. 1077; № 19, ст. 1752; № 27, ст. 2719, 2721; № 30, ст. 3104, 3131; 2006, № 1, ст. 10; № 10, ст. 1067; № 12, ст. 1234; № 17, ст. 1776; № 18, ст. 1907; № 19, ст. 2066; № 23, ст. 2380; № 31, ст. 3420, 3438, 3452; № 45, ст. 4641; № 50, ст. 5279; № 52, ст. 5498; 2007, № 1, ст. 21, 29; № 30, ст. 3755; № 31, ст. 4007; № 41, ст. 4845; № 43, AB ‘iQ 0088 69277 2 2 ст. 5084; 2008, № 18, ст. 1941; № 30, ст. 3604; 2009, № 7, ст. 777; № 23, ст. 2759; № 26, ст. 3120, 3122; № 29, ст. 3642; № 30, ст. 3739; № 52, ст. 6412; 2010, № 1, ст. 1; № 21, ст. 2525; № 23, ст. 2790; № 30, ст. 4006, 4007; № 31, ст. 4164, 4195, 4207, 4208; № 49, ст. 6409; 2011, № 1, ст. 10, 23, 54; № 7, ст. 901; № 17, ст. 2310; № 23, ст. 3260; № 27, ст. 3873; № 29, ст. 4298; № 30, ст. 4573, 4585, 4590, 4598, 4600, 4605; № 46, ст. 6406; № 50, ст. 7342, 7345, 7351, 7352, 7355, 7362, 7366; 2012, № 10, ст. 1166; № 19, ст. 2278, 2281; № 24, ст. 3082; № 31, ст. 4320, 4330; № 47, ст. 6402, 6403; № 49, ст. 6757; № 53, ст. 7577, 7602, 7640; 2013, № 14, ст. 1651, 1666; № 19, ст. 2323; № 26, ст. 3207, 3208; № 27, ст. 3454; № 30, ст. 4025, 4029, 4030, 4031, 4032, 4034, 4036, 4040, 4044, 4078, 4082; № 31, ст. 4191; № 43, ст. 5443, 5444; № 44, ст. 5643; № 48, ст. 6161, 6165; № 49, ст. 6327, 6341; № 51, ст. 6683, 6685, 6695; № 52, ст. 6961, 6980, 6986, 7002; 2014, № 6, ст. 559, 566; № 11, ст. 1092; № 14, ст. 1562; № 19, ст. 2302, 2306, 2310, 2324, 2325, 2326, 2327, 2330, 2335; Ne 26, cr. 3366, 3379; Ne 30, cr. 4211, 4218, 4228, 4233, 4248, 4256, 4259, 4264, 4278; Ne 42, cr. 5615; No 43, cr. 5799; Ne 48, cr. 6636, 6638, 6642, 6651; No 52, cr. 7541; 2015, Ne 1, cr. 67, 74, 85; No 10, cr. 1405, 1416; Ne 13, cr. 1811; No 18, cr. 2614, 2620; Ne 21, ст. 2981; № 24, ст. 3370; № 29, ст. 4359, 4391; № 41, ст. 5637; № 44, ст. 6046; № 45, ст. 6208; № 48, ст. 6706, 6710; № 51, ст. 7250; 2016, № 1, ст. 11, 28, 59, 84; № 10, ст. 1323; № 11, ст. 1481, 1493; № 26, ст. 3871, 3884, 3 3891; Ne 27, cr. 4160, 4164, 4183, 4197, 4205, 4223, 4238, 4251, 4259, 4286, 4305; № 28, ст. 4558; № 50, ст. 6975; 2017, № 1, ст. 12, 31, 47; Ne 7, ст. 1030, 1032; № 9, ст. 1278; № 11, ст. 1535; № 17, ст. 2457; № 18, ст. 2664; № 22, ст. 3069; № 23, ст. 3227; № 27, ст. 3947; № 30, ст. 4455; № 31, ст. 4738, 4755, 4812, 4814, 4815, 4827, 4828; № 47, ст. 6844; № 49, ст. 7308; № 50, ст. 7562; № 52, ст. 7919; 2018, № 1, ст. 30, 35, 48; № 7, ст. 973; № 18, ст. 2562; № 31, ст. 4824, 4826, 4851; № 41, ст. 6187; № 42, ст. 6378; № 45, ст. 6832, 6843; № 47, ст. 7125; № 53, ст. 8436; 2019, № 6, ст. 465; № 10, ст. 893; № 12, ст. 1216, 1217, 1218, 1219; № 16, ст. 1819, 1821; № 22, ст. 2669; № 25, ст. 3161; № 29, ст. 3847; № 30, ст. 4121, 4125, 4131; № 42, ст. 5803; № 49, ст. 6964; № 51, ст. 7493, 7494, 7495; № 52, ст. 7766, 7811, 7819; 2020, № 14, ст. 2019, 2029; 2021, № 1, ст. 50, 70; № 6, ст. 959; № 9, ст. 1461, 1466; № 11, ст. 1701; № 15, ст. 2431; № 22, ст. 3676; № 24, ст. 4222, 4223, 4224; № 27, ст. 5060, 5111; № 52, ст. 8978; 2022, № 1, ст. 3, 37, 49; № 5, ст. 676; № 10, ст. 1388, 1399; № 16, ст. 2605; № 29, ст. 5224, 5226, 5254; № 39, ст. 6534; № 50, ст. 8773; 2023, № 1, ст. 69, 72; № 16, ст. 2754; № 18, ст. 3228; № 25, ст. 4411; № 26, ст. 4673, 4685; № 31, ст, 5789, 5790; № 32, ст. 6133, 6134, 6155; № 51, ст. 9162; 2024, № 1, ст. 19; № 29, ст. 4094; № 31, ст. 4452; № 33, ст. 4913, 4921, 4937, 4941, 4942, 4944, 4953; № 43, ст. 6297; № 46, ст. 6906; № 49, ст. 7411; № 51, ст. 7855, 7867; № 53, ст. 8510, 8526; 2025, № 26, ст. 3501; № 28, ст. 3843; № 31, ст. 4635; № 44, ст. 6494, 6504; № 51, ст. 8008; № 52, ст. 8293, 8295; 2026, № 8, 4 ст. 759; № 13, ст. 1528; № 22, ст. 2745, 2746; Официальный интернет- портал правовой информации (www.pravo.gov.ru), 2026, 26 июня, № 0001202606260053) следующие изменения: 1) статью 14.1' дополнить частями би7 следующего содержания: «6. Нарушение организаторами азартных игр в букмекерских конторах и тотализаторах требований пунктов 1, 2, 5 — 7 части 14, пункта 2 части 16 статьи 5? Федерального закона от 29 декабря 2006 года № 244-ФЗ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 — влечет наложение административного штрафа на должностных лиц в размере от тридцати тысяч до пятидесяти тысяч рублей; на юридических лиц — от трехсот тысяч до пятисот тысяч рублей.</w:t>
      </w:r>
    </w:p>
    <w:p>
      <w:r>
        <w:rPr>
          <w:b/>
        </w:rPr>
        <w:t xml:space="preserve">7. </w:t>
      </w:r>
      <w:r>
        <w:t>Нарушение организаторами азартных игр в казино и залах игровых автоматов требований пунктов 4 - 7 части 14, частей 15, 24, 25 и 27 статьи 5? Федерального закона от 29 декабря 2006 года № 244-ФЗ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 — влечет наложение административного штрафа на должностных лиц в размере от тридцати тысяч до пятидесяти тысяч рублей; на юридических лиц — от трехсот тысяч до пятисот тысяч рублей.»;</w:t>
      </w:r>
    </w:p>
    <w:p>
      <w:r>
        <w:rPr>
          <w:b/>
        </w:rPr>
        <w:t xml:space="preserve">7. </w:t>
      </w:r>
      <w:r>
        <w:t>в пункте 5 части 2 статьи 28.3 слова «частями 3 — 5» заменить словами «частями 3 — 7»</w:t>
      </w:r>
    </w:p>
    <w:p>
      <w:r>
        <w:rPr>
          <w:b/>
        </w:rPr>
        <w:t>Статья 2</w:t>
      </w:r>
    </w:p>
    <w:p>
      <w:r>
        <w:t>Настоящий Федеральный закон вступает B силу с 1 сентября 2026 года. В.Путин № 248-ФЗ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